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77777777" w:rsidR="00066DAF" w:rsidRDefault="00066DAF" w:rsidP="004C5F0C">
      <w:pPr>
        <w:pStyle w:val="Reference"/>
        <w:overflowPunct/>
        <w:autoSpaceDE/>
        <w:spacing w:after="0"/>
        <w:contextualSpacing/>
        <w:jc w:val="both"/>
        <w:textAlignment w:val="auto"/>
        <w:rPr>
          <w:rFonts w:ascii="Times" w:hAnsi="Times" w:cs="Times"/>
        </w:rPr>
      </w:pPr>
    </w:p>
    <w:p w14:paraId="73286A96" w14:textId="2D0A0A2A" w:rsidR="004B0C01" w:rsidRDefault="00C4142E" w:rsidP="004C5F0C">
      <w:pPr>
        <w:pStyle w:val="NoSpacing"/>
        <w:contextualSpacing/>
        <w:jc w:val="both"/>
        <w:rPr>
          <w:rFonts w:ascii="Arial" w:hAnsi="Arial" w:cs="Arial"/>
          <w:b/>
          <w:sz w:val="28"/>
          <w:szCs w:val="28"/>
        </w:rPr>
      </w:pPr>
      <w:r w:rsidRPr="00E913CF">
        <w:rPr>
          <w:rFonts w:ascii="Arial" w:hAnsi="Arial" w:cs="Arial"/>
          <w:b/>
          <w:sz w:val="28"/>
          <w:szCs w:val="28"/>
        </w:rPr>
        <w:t>3GPP TSG RAN WG</w:t>
      </w:r>
      <w:r w:rsidR="004B0C01">
        <w:rPr>
          <w:rFonts w:ascii="Arial" w:hAnsi="Arial" w:cs="Arial"/>
          <w:b/>
          <w:sz w:val="28"/>
          <w:szCs w:val="28"/>
        </w:rPr>
        <w:t>4</w:t>
      </w:r>
      <w:r w:rsidRPr="00E913CF">
        <w:rPr>
          <w:rFonts w:ascii="Arial" w:hAnsi="Arial" w:cs="Arial"/>
          <w:b/>
          <w:sz w:val="28"/>
          <w:szCs w:val="28"/>
        </w:rPr>
        <w:t xml:space="preserve"> #10</w:t>
      </w:r>
      <w:r w:rsidR="004F6D0A">
        <w:rPr>
          <w:rFonts w:ascii="Arial" w:hAnsi="Arial" w:cs="Arial"/>
          <w:b/>
          <w:sz w:val="28"/>
          <w:szCs w:val="28"/>
        </w:rPr>
        <w:t>7</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w:t>
      </w:r>
      <w:r w:rsidR="004B0C01">
        <w:rPr>
          <w:rFonts w:ascii="Arial" w:hAnsi="Arial" w:cs="Arial"/>
          <w:b/>
          <w:sz w:val="28"/>
          <w:szCs w:val="28"/>
        </w:rPr>
        <w:t>4</w:t>
      </w:r>
      <w:r w:rsidRPr="00E913CF">
        <w:rPr>
          <w:rFonts w:ascii="Arial" w:hAnsi="Arial" w:cs="Arial"/>
          <w:b/>
          <w:sz w:val="28"/>
          <w:szCs w:val="28"/>
        </w:rPr>
        <w:t>-</w:t>
      </w:r>
      <w:r w:rsidR="002517E1" w:rsidRPr="00E913CF">
        <w:rPr>
          <w:rFonts w:ascii="Arial" w:hAnsi="Arial" w:cs="Arial"/>
          <w:b/>
          <w:sz w:val="28"/>
          <w:szCs w:val="28"/>
        </w:rPr>
        <w:t>2</w:t>
      </w:r>
      <w:r w:rsidR="009E2AC6">
        <w:rPr>
          <w:rFonts w:ascii="Arial" w:hAnsi="Arial" w:cs="Arial"/>
          <w:b/>
          <w:sz w:val="28"/>
          <w:szCs w:val="28"/>
        </w:rPr>
        <w:t>3</w:t>
      </w:r>
      <w:r w:rsidR="00AC0819">
        <w:rPr>
          <w:rFonts w:ascii="Arial" w:hAnsi="Arial" w:cs="Arial"/>
          <w:b/>
          <w:sz w:val="28"/>
          <w:szCs w:val="28"/>
        </w:rPr>
        <w:t>0</w:t>
      </w:r>
      <w:r w:rsidR="00CF5F4C">
        <w:rPr>
          <w:rFonts w:ascii="Arial" w:hAnsi="Arial" w:cs="Arial"/>
          <w:b/>
          <w:sz w:val="28"/>
          <w:szCs w:val="28"/>
        </w:rPr>
        <w:t>7054</w:t>
      </w:r>
    </w:p>
    <w:p w14:paraId="7A46B4E3" w14:textId="143BA9E5" w:rsidR="00C4142E" w:rsidRPr="00E913CF" w:rsidRDefault="004F6D0A" w:rsidP="004C5F0C">
      <w:pPr>
        <w:pStyle w:val="NoSpacing"/>
        <w:contextualSpacing/>
        <w:jc w:val="both"/>
        <w:rPr>
          <w:rFonts w:ascii="Arial" w:hAnsi="Arial" w:cs="Arial"/>
          <w:b/>
          <w:sz w:val="28"/>
          <w:szCs w:val="28"/>
        </w:rPr>
      </w:pPr>
      <w:r>
        <w:rPr>
          <w:rFonts w:ascii="Arial" w:hAnsi="Arial" w:cs="Arial"/>
          <w:b/>
          <w:sz w:val="28"/>
          <w:szCs w:val="28"/>
        </w:rPr>
        <w:t>Incheon</w:t>
      </w:r>
      <w:r w:rsidR="00161D33">
        <w:rPr>
          <w:rFonts w:ascii="Arial" w:hAnsi="Arial" w:cs="Arial"/>
          <w:b/>
          <w:sz w:val="28"/>
          <w:szCs w:val="28"/>
        </w:rPr>
        <w:t xml:space="preserve">, </w:t>
      </w:r>
      <w:r>
        <w:rPr>
          <w:rFonts w:ascii="Arial" w:hAnsi="Arial" w:cs="Arial"/>
          <w:b/>
          <w:sz w:val="28"/>
          <w:szCs w:val="28"/>
        </w:rPr>
        <w:t>May</w:t>
      </w:r>
      <w:r w:rsidR="00C93362">
        <w:rPr>
          <w:rFonts w:ascii="Arial" w:hAnsi="Arial" w:cs="Arial"/>
          <w:b/>
          <w:sz w:val="28"/>
          <w:szCs w:val="28"/>
        </w:rPr>
        <w:t xml:space="preserve"> </w:t>
      </w:r>
      <w:r w:rsidR="00690A32">
        <w:rPr>
          <w:rFonts w:ascii="Arial" w:hAnsi="Arial" w:cs="Arial"/>
          <w:b/>
          <w:sz w:val="28"/>
          <w:szCs w:val="28"/>
        </w:rPr>
        <w:t>22</w:t>
      </w:r>
      <w:r w:rsidR="00690A32" w:rsidRPr="00690A32">
        <w:rPr>
          <w:rFonts w:ascii="Arial" w:hAnsi="Arial" w:cs="Arial"/>
          <w:b/>
          <w:sz w:val="28"/>
          <w:szCs w:val="28"/>
          <w:vertAlign w:val="superscript"/>
        </w:rPr>
        <w:t>nd</w:t>
      </w:r>
      <w:r w:rsidR="00C4142E" w:rsidRPr="00E913CF">
        <w:rPr>
          <w:rFonts w:ascii="Arial" w:hAnsi="Arial" w:cs="Arial"/>
          <w:b/>
          <w:sz w:val="28"/>
          <w:szCs w:val="28"/>
        </w:rPr>
        <w:t xml:space="preserve"> –</w:t>
      </w:r>
      <w:r w:rsidR="00E400E5">
        <w:rPr>
          <w:rFonts w:ascii="Arial" w:hAnsi="Arial" w:cs="Arial"/>
          <w:b/>
          <w:sz w:val="28"/>
          <w:szCs w:val="28"/>
        </w:rPr>
        <w:t xml:space="preserve"> </w:t>
      </w:r>
      <w:r w:rsidR="00022156">
        <w:rPr>
          <w:rFonts w:ascii="Arial" w:hAnsi="Arial" w:cs="Arial"/>
          <w:b/>
          <w:sz w:val="28"/>
          <w:szCs w:val="28"/>
        </w:rPr>
        <w:t>2</w:t>
      </w:r>
      <w:r w:rsidR="00F626DA">
        <w:rPr>
          <w:rFonts w:ascii="Arial" w:hAnsi="Arial" w:cs="Arial"/>
          <w:b/>
          <w:sz w:val="28"/>
          <w:szCs w:val="28"/>
        </w:rPr>
        <w:t>6</w:t>
      </w:r>
      <w:r w:rsidR="00022156" w:rsidRPr="00022156">
        <w:rPr>
          <w:rFonts w:ascii="Arial" w:hAnsi="Arial" w:cs="Arial"/>
          <w:b/>
          <w:sz w:val="28"/>
          <w:szCs w:val="28"/>
          <w:vertAlign w:val="superscript"/>
        </w:rPr>
        <w:t>th</w:t>
      </w:r>
      <w:r w:rsidR="00C4142E" w:rsidRPr="00E913CF">
        <w:rPr>
          <w:rFonts w:ascii="Arial" w:hAnsi="Arial" w:cs="Arial"/>
          <w:b/>
          <w:sz w:val="28"/>
          <w:szCs w:val="28"/>
        </w:rPr>
        <w:t>, 202</w:t>
      </w:r>
      <w:r w:rsidR="00E400E5">
        <w:rPr>
          <w:rFonts w:ascii="Arial" w:hAnsi="Arial" w:cs="Arial"/>
          <w:b/>
          <w:sz w:val="28"/>
          <w:szCs w:val="28"/>
        </w:rPr>
        <w:t>3</w:t>
      </w:r>
    </w:p>
    <w:p w14:paraId="05965FD4" w14:textId="02919E89" w:rsidR="00C4142E" w:rsidRDefault="00C4142E" w:rsidP="004C5F0C">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4C5F0C">
      <w:pPr>
        <w:pStyle w:val="NoSpacing"/>
        <w:contextualSpacing/>
        <w:jc w:val="both"/>
        <w:rPr>
          <w:rFonts w:ascii="Arial" w:eastAsiaTheme="minorEastAsia" w:hAnsi="Arial" w:cs="Arial"/>
          <w:b/>
          <w:sz w:val="24"/>
          <w:szCs w:val="24"/>
          <w:lang w:eastAsia="zh-CN"/>
        </w:rPr>
      </w:pPr>
    </w:p>
    <w:p w14:paraId="2BD8256E" w14:textId="02AA7412" w:rsidR="005E1775" w:rsidRPr="00F61AEA" w:rsidRDefault="005E1775" w:rsidP="004C5F0C">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CF5F4C">
        <w:rPr>
          <w:rFonts w:ascii="Arial" w:hAnsi="Arial" w:cs="Arial"/>
          <w:b/>
          <w:sz w:val="24"/>
          <w:szCs w:val="24"/>
        </w:rPr>
        <w:t>8</w:t>
      </w:r>
      <w:r w:rsidRPr="00F61AEA">
        <w:rPr>
          <w:rFonts w:ascii="Arial" w:eastAsia="SimSun" w:hAnsi="Arial" w:cs="Arial"/>
          <w:b/>
          <w:sz w:val="24"/>
          <w:szCs w:val="24"/>
          <w:lang w:eastAsia="zh-CN"/>
        </w:rPr>
        <w:t>.</w:t>
      </w:r>
      <w:r w:rsidR="00551D66">
        <w:rPr>
          <w:rFonts w:ascii="Arial" w:eastAsia="SimSun" w:hAnsi="Arial" w:cs="Arial"/>
          <w:b/>
          <w:sz w:val="24"/>
          <w:szCs w:val="24"/>
          <w:lang w:eastAsia="zh-CN"/>
        </w:rPr>
        <w:t>30</w:t>
      </w:r>
      <w:r w:rsidR="00CC5418">
        <w:rPr>
          <w:rFonts w:ascii="Arial" w:eastAsia="SimSun" w:hAnsi="Arial" w:cs="Arial"/>
          <w:b/>
          <w:sz w:val="24"/>
          <w:szCs w:val="24"/>
          <w:lang w:eastAsia="zh-CN"/>
        </w:rPr>
        <w:t>.2.1</w:t>
      </w:r>
    </w:p>
    <w:p w14:paraId="74E70920" w14:textId="22C4A3E0" w:rsidR="00C4142E" w:rsidRPr="00F61AEA" w:rsidRDefault="00C4142E" w:rsidP="004C5F0C">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D32D23">
        <w:rPr>
          <w:rFonts w:ascii="Arial" w:hAnsi="Arial" w:cs="Arial"/>
          <w:b/>
          <w:sz w:val="24"/>
          <w:szCs w:val="24"/>
        </w:rPr>
        <w:t xml:space="preserve"> Communications</w:t>
      </w:r>
    </w:p>
    <w:p w14:paraId="5E560AE8" w14:textId="0817CC4A" w:rsidR="00C4142E" w:rsidRPr="00E913CF" w:rsidRDefault="00C4142E" w:rsidP="004C5F0C">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CA0404">
        <w:rPr>
          <w:rFonts w:ascii="Arial" w:hAnsi="Arial" w:cs="Arial"/>
          <w:b/>
          <w:sz w:val="24"/>
          <w:szCs w:val="24"/>
        </w:rPr>
        <w:tab/>
        <w:t>Configured Power and MPR</w:t>
      </w:r>
      <w:r w:rsidR="00D74FE3">
        <w:rPr>
          <w:rFonts w:ascii="Arial" w:hAnsi="Arial" w:cs="Arial"/>
          <w:b/>
          <w:sz w:val="24"/>
          <w:szCs w:val="24"/>
        </w:rPr>
        <w:t xml:space="preserve"> </w:t>
      </w:r>
      <w:r w:rsidR="001B2114">
        <w:rPr>
          <w:rFonts w:ascii="Arial" w:hAnsi="Arial" w:cs="Arial"/>
          <w:b/>
          <w:sz w:val="24"/>
          <w:szCs w:val="24"/>
        </w:rPr>
        <w:t xml:space="preserve">derivation </w:t>
      </w:r>
      <w:r w:rsidR="0035655B" w:rsidRPr="0035655B">
        <w:rPr>
          <w:rFonts w:ascii="Arial" w:hAnsi="Arial" w:cs="Arial"/>
          <w:b/>
          <w:sz w:val="24"/>
          <w:szCs w:val="24"/>
        </w:rPr>
        <w:t xml:space="preserve">for </w:t>
      </w:r>
      <w:proofErr w:type="spellStart"/>
      <w:r w:rsidR="0035655B" w:rsidRPr="0035655B">
        <w:rPr>
          <w:rFonts w:ascii="Arial" w:hAnsi="Arial" w:cs="Arial"/>
          <w:b/>
          <w:sz w:val="24"/>
          <w:szCs w:val="24"/>
        </w:rPr>
        <w:t>STxMP</w:t>
      </w:r>
      <w:proofErr w:type="spellEnd"/>
      <w:r w:rsidR="0035655B" w:rsidRPr="0035655B">
        <w:rPr>
          <w:rFonts w:ascii="Arial" w:hAnsi="Arial" w:cs="Arial"/>
          <w:b/>
          <w:sz w:val="24"/>
          <w:szCs w:val="24"/>
        </w:rPr>
        <w:t xml:space="preserve"> </w:t>
      </w:r>
      <w:proofErr w:type="spellStart"/>
      <w:r w:rsidR="00D74FE3">
        <w:rPr>
          <w:rFonts w:ascii="Arial" w:hAnsi="Arial" w:cs="Arial"/>
          <w:b/>
          <w:sz w:val="24"/>
          <w:szCs w:val="24"/>
        </w:rPr>
        <w:t>mDCI</w:t>
      </w:r>
      <w:proofErr w:type="spellEnd"/>
      <w:r w:rsidR="00D74FE3">
        <w:rPr>
          <w:rFonts w:ascii="Arial" w:hAnsi="Arial" w:cs="Arial"/>
          <w:b/>
          <w:sz w:val="24"/>
          <w:szCs w:val="24"/>
        </w:rPr>
        <w:t xml:space="preserve"> case</w:t>
      </w:r>
    </w:p>
    <w:p w14:paraId="35306FB9" w14:textId="6809C73B" w:rsidR="00C4142E" w:rsidRPr="00E913CF" w:rsidRDefault="00C4142E" w:rsidP="004C5F0C">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984214">
        <w:rPr>
          <w:rFonts w:ascii="Arial" w:hAnsi="Arial" w:cs="Arial"/>
          <w:b/>
          <w:sz w:val="24"/>
          <w:szCs w:val="24"/>
        </w:rPr>
        <w:t>Approval</w:t>
      </w:r>
    </w:p>
    <w:p w14:paraId="0162CE0A" w14:textId="77777777" w:rsidR="00C4142E" w:rsidRPr="00B11D07" w:rsidRDefault="00C4142E" w:rsidP="004C5F0C">
      <w:pPr>
        <w:pStyle w:val="NoSpacing"/>
        <w:contextualSpacing/>
        <w:jc w:val="both"/>
        <w:rPr>
          <w:rFonts w:ascii="Times" w:hAnsi="Times" w:cs="Times"/>
        </w:rPr>
      </w:pPr>
    </w:p>
    <w:p w14:paraId="0953B6DE" w14:textId="77777777" w:rsidR="000E7B48" w:rsidRPr="00B11D07" w:rsidRDefault="000E7B48" w:rsidP="004C5F0C">
      <w:pPr>
        <w:pStyle w:val="BodyText"/>
        <w:spacing w:after="0"/>
        <w:contextualSpacing/>
        <w:rPr>
          <w:rFonts w:eastAsiaTheme="minorEastAsia" w:cs="Times"/>
          <w:sz w:val="22"/>
          <w:szCs w:val="22"/>
          <w:lang w:eastAsia="zh-CN"/>
        </w:rPr>
      </w:pPr>
    </w:p>
    <w:p w14:paraId="57E60B4F" w14:textId="77777777" w:rsidR="00055FF4" w:rsidRDefault="00C4142E" w:rsidP="004C5F0C">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70F143FD" w14:textId="2F56392C" w:rsidR="00027BC0" w:rsidRPr="00C80E81" w:rsidRDefault="00641BD5" w:rsidP="004C5F0C">
      <w:pPr>
        <w:pStyle w:val="BodyText"/>
        <w:spacing w:after="0"/>
        <w:ind w:firstLine="288"/>
        <w:contextualSpacing/>
        <w:rPr>
          <w:rFonts w:ascii="Times New Roman" w:eastAsiaTheme="minorEastAsia" w:hAnsi="Times New Roman"/>
          <w:bCs/>
          <w:szCs w:val="20"/>
          <w:lang w:eastAsia="zh-CN"/>
        </w:rPr>
      </w:pPr>
      <w:r>
        <w:rPr>
          <w:rFonts w:eastAsiaTheme="minorEastAsia" w:cs="Times"/>
          <w:sz w:val="22"/>
          <w:szCs w:val="22"/>
          <w:lang w:eastAsia="zh-CN"/>
        </w:rPr>
        <w:t>RAN plenary #94e approved the WID in [1]</w:t>
      </w:r>
      <w:r w:rsidR="00460030">
        <w:rPr>
          <w:rFonts w:eastAsiaTheme="minorEastAsia" w:cs="Times"/>
          <w:sz w:val="22"/>
          <w:szCs w:val="22"/>
          <w:lang w:eastAsia="zh-CN"/>
        </w:rPr>
        <w:t xml:space="preserve"> </w:t>
      </w:r>
      <w:r>
        <w:rPr>
          <w:rFonts w:eastAsiaTheme="minorEastAsia" w:cs="Times"/>
          <w:sz w:val="22"/>
          <w:szCs w:val="22"/>
          <w:lang w:eastAsia="zh-CN"/>
        </w:rPr>
        <w:t xml:space="preserve">for Rel-18 MIMO enhancements. </w:t>
      </w:r>
      <w:r w:rsidR="000C0CF0">
        <w:rPr>
          <w:rFonts w:eastAsiaTheme="minorEastAsia" w:cs="Times"/>
          <w:sz w:val="22"/>
          <w:szCs w:val="22"/>
          <w:lang w:eastAsia="zh-CN"/>
        </w:rPr>
        <w:t xml:space="preserve">As described in </w:t>
      </w:r>
      <w:r>
        <w:rPr>
          <w:rFonts w:eastAsiaTheme="minorEastAsia" w:cs="Times"/>
          <w:sz w:val="22"/>
          <w:szCs w:val="22"/>
          <w:lang w:eastAsia="zh-CN"/>
        </w:rPr>
        <w:t>WID</w:t>
      </w:r>
      <w:r w:rsidR="000C0CF0">
        <w:rPr>
          <w:rFonts w:eastAsiaTheme="minorEastAsia" w:cs="Times"/>
          <w:sz w:val="22"/>
          <w:szCs w:val="22"/>
          <w:lang w:eastAsia="zh-CN"/>
        </w:rPr>
        <w:t xml:space="preserve">, </w:t>
      </w:r>
      <w:r w:rsidR="00A82790">
        <w:rPr>
          <w:rFonts w:eastAsiaTheme="minorEastAsia" w:cs="Times"/>
          <w:sz w:val="22"/>
          <w:szCs w:val="22"/>
          <w:lang w:eastAsia="zh-CN"/>
        </w:rPr>
        <w:t xml:space="preserve">one of the goals in </w:t>
      </w:r>
      <w:r w:rsidR="000C0CF0">
        <w:rPr>
          <w:rFonts w:eastAsiaTheme="minorEastAsia" w:cs="Times"/>
          <w:sz w:val="22"/>
          <w:szCs w:val="22"/>
          <w:lang w:eastAsia="zh-CN"/>
        </w:rPr>
        <w:t>Objective 7</w:t>
      </w:r>
      <w:r>
        <w:rPr>
          <w:rFonts w:eastAsiaTheme="minorEastAsia" w:cs="Times"/>
          <w:sz w:val="22"/>
          <w:szCs w:val="22"/>
          <w:lang w:eastAsia="zh-CN"/>
        </w:rPr>
        <w:t xml:space="preserve"> is to study and</w:t>
      </w:r>
      <w:r w:rsidR="00A53ED1">
        <w:rPr>
          <w:rFonts w:eastAsiaTheme="minorEastAsia" w:cs="Times"/>
          <w:sz w:val="22"/>
          <w:szCs w:val="22"/>
          <w:lang w:eastAsia="zh-CN"/>
        </w:rPr>
        <w:t xml:space="preserve"> specify the operation </w:t>
      </w:r>
      <w:r w:rsidR="00C80E81">
        <w:rPr>
          <w:rFonts w:eastAsiaTheme="minorEastAsia" w:cs="Times"/>
          <w:sz w:val="22"/>
          <w:szCs w:val="22"/>
          <w:lang w:eastAsia="zh-CN"/>
        </w:rPr>
        <w:t>of</w:t>
      </w:r>
      <w:r w:rsidR="00A53ED1">
        <w:rPr>
          <w:rFonts w:eastAsiaTheme="minorEastAsia" w:cs="Times"/>
          <w:sz w:val="22"/>
          <w:szCs w:val="22"/>
          <w:lang w:eastAsia="zh-CN"/>
        </w:rPr>
        <w:t xml:space="preserve"> </w:t>
      </w:r>
      <w:r w:rsidR="00C80E81" w:rsidRPr="00F726C8">
        <w:rPr>
          <w:sz w:val="22"/>
          <w:szCs w:val="22"/>
        </w:rPr>
        <w:t>simultaneous</w:t>
      </w:r>
      <w:r w:rsidR="00C80E81">
        <w:rPr>
          <w:sz w:val="22"/>
          <w:szCs w:val="22"/>
        </w:rPr>
        <w:t xml:space="preserve"> UL</w:t>
      </w:r>
      <w:r w:rsidR="00C80E81" w:rsidRPr="00F726C8">
        <w:rPr>
          <w:sz w:val="22"/>
          <w:szCs w:val="22"/>
        </w:rPr>
        <w:t xml:space="preserve"> transmission</w:t>
      </w:r>
      <w:r w:rsidR="00C80E81">
        <w:rPr>
          <w:sz w:val="22"/>
          <w:szCs w:val="22"/>
        </w:rPr>
        <w:t xml:space="preserve"> </w:t>
      </w:r>
      <w:r w:rsidR="00C80E81">
        <w:rPr>
          <w:rFonts w:eastAsiaTheme="minorEastAsia" w:hint="eastAsia"/>
          <w:sz w:val="22"/>
          <w:szCs w:val="22"/>
          <w:lang w:eastAsia="zh-TW"/>
        </w:rPr>
        <w:t>a</w:t>
      </w:r>
      <w:r w:rsidR="00C80E81">
        <w:rPr>
          <w:rFonts w:eastAsiaTheme="minorEastAsia"/>
          <w:sz w:val="22"/>
          <w:szCs w:val="22"/>
          <w:lang w:eastAsia="zh-TW"/>
        </w:rPr>
        <w:t xml:space="preserve">cross </w:t>
      </w:r>
      <w:r w:rsidR="00C80E81">
        <w:rPr>
          <w:sz w:val="22"/>
          <w:szCs w:val="22"/>
        </w:rPr>
        <w:t>multiple UE panels (</w:t>
      </w:r>
      <w:proofErr w:type="spellStart"/>
      <w:r w:rsidR="00C80E81">
        <w:rPr>
          <w:sz w:val="22"/>
          <w:szCs w:val="22"/>
        </w:rPr>
        <w:t>STxMP</w:t>
      </w:r>
      <w:proofErr w:type="spellEnd"/>
      <w:r w:rsidR="00C80E81">
        <w:rPr>
          <w:sz w:val="22"/>
          <w:szCs w:val="22"/>
        </w:rPr>
        <w:t xml:space="preserve">). </w:t>
      </w:r>
      <w:r w:rsidR="00A82790">
        <w:rPr>
          <w:rFonts w:eastAsiaTheme="minorEastAsia" w:cs="Times"/>
          <w:sz w:val="22"/>
          <w:szCs w:val="22"/>
          <w:lang w:eastAsia="zh-CN"/>
        </w:rPr>
        <w:t xml:space="preserve">In this context, for the case of </w:t>
      </w:r>
      <w:r w:rsidR="00A53ED1">
        <w:rPr>
          <w:rFonts w:eastAsiaTheme="minorEastAsia" w:cs="Times"/>
          <w:sz w:val="22"/>
          <w:szCs w:val="22"/>
          <w:lang w:eastAsia="zh-CN"/>
        </w:rPr>
        <w:t>simultaneous UL transmissions</w:t>
      </w:r>
      <w:r w:rsidR="00A82790">
        <w:rPr>
          <w:rFonts w:eastAsiaTheme="minorEastAsia" w:cs="Times"/>
          <w:sz w:val="22"/>
          <w:szCs w:val="22"/>
          <w:lang w:eastAsia="zh-CN"/>
        </w:rPr>
        <w:t>, the operation is</w:t>
      </w:r>
      <w:r w:rsidR="00A53ED1">
        <w:rPr>
          <w:rFonts w:eastAsiaTheme="minorEastAsia" w:cs="Times"/>
          <w:sz w:val="22"/>
          <w:szCs w:val="22"/>
          <w:lang w:eastAsia="zh-CN"/>
        </w:rPr>
        <w:t xml:space="preserve"> limited to</w:t>
      </w:r>
      <w:r w:rsidR="00A82790">
        <w:rPr>
          <w:rFonts w:eastAsiaTheme="minorEastAsia" w:cs="Times"/>
          <w:sz w:val="22"/>
          <w:szCs w:val="22"/>
          <w:lang w:eastAsia="zh-CN"/>
        </w:rPr>
        <w:t xml:space="preserve"> the description of</w:t>
      </w:r>
      <w:r w:rsidR="00A53ED1">
        <w:rPr>
          <w:rFonts w:eastAsiaTheme="minorEastAsia" w:cs="Times"/>
          <w:sz w:val="22"/>
          <w:szCs w:val="22"/>
          <w:lang w:eastAsia="zh-CN"/>
        </w:rPr>
        <w:t xml:space="preserve"> </w:t>
      </w:r>
      <w:r w:rsidR="00A82790">
        <w:rPr>
          <w:rFonts w:eastAsiaTheme="minorEastAsia" w:cs="Times"/>
          <w:sz w:val="22"/>
          <w:szCs w:val="22"/>
          <w:lang w:eastAsia="zh-CN"/>
        </w:rPr>
        <w:t xml:space="preserve">Objective </w:t>
      </w:r>
      <w:r w:rsidR="00A53ED1">
        <w:rPr>
          <w:rFonts w:eastAsiaTheme="minorEastAsia" w:cs="Times"/>
          <w:sz w:val="22"/>
          <w:szCs w:val="22"/>
          <w:lang w:eastAsia="zh-CN"/>
        </w:rPr>
        <w:t>6</w:t>
      </w:r>
      <w:r w:rsidR="00A82790">
        <w:rPr>
          <w:rFonts w:eastAsiaTheme="minorEastAsia" w:cs="Times"/>
          <w:sz w:val="22"/>
          <w:szCs w:val="22"/>
          <w:lang w:eastAsia="zh-CN"/>
        </w:rPr>
        <w:t xml:space="preserve"> in WID</w:t>
      </w:r>
      <w:r w:rsidR="00A53ED1">
        <w:rPr>
          <w:rFonts w:eastAsiaTheme="minorEastAsia" w:cs="Times"/>
          <w:sz w:val="22"/>
          <w:szCs w:val="22"/>
          <w:lang w:eastAsia="zh-CN"/>
        </w:rPr>
        <w:t>.</w:t>
      </w:r>
      <w:r w:rsidR="007437F7">
        <w:rPr>
          <w:rFonts w:eastAsiaTheme="minorEastAsia" w:cs="Times"/>
          <w:sz w:val="22"/>
          <w:szCs w:val="22"/>
          <w:lang w:eastAsia="zh-CN"/>
        </w:rPr>
        <w:t xml:space="preserve">  RAN</w:t>
      </w:r>
      <w:r w:rsidR="00022156">
        <w:rPr>
          <w:rFonts w:eastAsiaTheme="minorEastAsia" w:cs="Times"/>
          <w:sz w:val="22"/>
          <w:szCs w:val="22"/>
          <w:lang w:eastAsia="zh-CN"/>
        </w:rPr>
        <w:t>4</w:t>
      </w:r>
      <w:r w:rsidR="007437F7">
        <w:rPr>
          <w:rFonts w:eastAsiaTheme="minorEastAsia" w:cs="Times"/>
          <w:sz w:val="22"/>
          <w:szCs w:val="22"/>
          <w:lang w:eastAsia="zh-CN"/>
        </w:rPr>
        <w:t xml:space="preserve"> discussions led to an LS </w:t>
      </w:r>
      <w:r w:rsidR="00022156">
        <w:rPr>
          <w:rFonts w:eastAsiaTheme="minorEastAsia" w:cs="Times"/>
          <w:sz w:val="22"/>
          <w:szCs w:val="22"/>
          <w:lang w:eastAsia="zh-CN"/>
        </w:rPr>
        <w:t xml:space="preserve">reply </w:t>
      </w:r>
      <w:r w:rsidR="007437F7">
        <w:rPr>
          <w:rFonts w:eastAsiaTheme="minorEastAsia" w:cs="Times"/>
          <w:sz w:val="22"/>
          <w:szCs w:val="22"/>
          <w:lang w:eastAsia="zh-CN"/>
        </w:rPr>
        <w:t>to RAN</w:t>
      </w:r>
      <w:r w:rsidR="00022156">
        <w:rPr>
          <w:rFonts w:eastAsiaTheme="minorEastAsia" w:cs="Times"/>
          <w:sz w:val="22"/>
          <w:szCs w:val="22"/>
          <w:lang w:eastAsia="zh-CN"/>
        </w:rPr>
        <w:t>1</w:t>
      </w:r>
      <w:r w:rsidR="007437F7">
        <w:rPr>
          <w:rFonts w:eastAsiaTheme="minorEastAsia" w:cs="Times"/>
          <w:sz w:val="22"/>
          <w:szCs w:val="22"/>
          <w:lang w:eastAsia="zh-CN"/>
        </w:rPr>
        <w:t xml:space="preserve"> in [2] regarding </w:t>
      </w:r>
      <w:r w:rsidR="00C80E81" w:rsidRPr="00C80E81">
        <w:rPr>
          <w:rFonts w:ascii="Times New Roman" w:hAnsi="Times New Roman"/>
          <w:bCs/>
          <w:sz w:val="22"/>
          <w:szCs w:val="22"/>
        </w:rPr>
        <w:t xml:space="preserve">UE power limitation for </w:t>
      </w:r>
      <w:proofErr w:type="spellStart"/>
      <w:r w:rsidR="00C80E81" w:rsidRPr="00C80E81">
        <w:rPr>
          <w:rFonts w:ascii="Times New Roman" w:hAnsi="Times New Roman"/>
          <w:bCs/>
          <w:sz w:val="22"/>
          <w:szCs w:val="22"/>
        </w:rPr>
        <w:t>STxMP</w:t>
      </w:r>
      <w:proofErr w:type="spellEnd"/>
      <w:r w:rsidR="00C80E81" w:rsidRPr="00C80E81">
        <w:rPr>
          <w:rFonts w:ascii="Times New Roman" w:hAnsi="Times New Roman"/>
          <w:bCs/>
          <w:sz w:val="22"/>
          <w:szCs w:val="22"/>
        </w:rPr>
        <w:t xml:space="preserve"> in FR2</w:t>
      </w:r>
      <w:r w:rsidR="00C80E81">
        <w:rPr>
          <w:rFonts w:ascii="Times New Roman" w:hAnsi="Times New Roman"/>
          <w:bCs/>
          <w:sz w:val="22"/>
          <w:szCs w:val="22"/>
        </w:rPr>
        <w:t>.</w:t>
      </w:r>
      <w:r w:rsidR="00315659">
        <w:rPr>
          <w:rFonts w:ascii="Times New Roman" w:hAnsi="Times New Roman"/>
          <w:bCs/>
          <w:sz w:val="22"/>
          <w:szCs w:val="22"/>
        </w:rPr>
        <w:t xml:space="preserve"> </w:t>
      </w:r>
      <w:r w:rsidR="00027BC0">
        <w:rPr>
          <w:rFonts w:ascii="Times New Roman" w:hAnsi="Times New Roman"/>
          <w:bCs/>
          <w:sz w:val="22"/>
          <w:szCs w:val="22"/>
        </w:rPr>
        <w:t>In the last RAN4 e-meeting #</w:t>
      </w:r>
      <w:r w:rsidR="00A06C01">
        <w:rPr>
          <w:rFonts w:ascii="Times New Roman" w:hAnsi="Times New Roman"/>
          <w:bCs/>
          <w:sz w:val="22"/>
          <w:szCs w:val="22"/>
        </w:rPr>
        <w:t>10</w:t>
      </w:r>
      <w:r w:rsidR="006E4782">
        <w:rPr>
          <w:rFonts w:ascii="Times New Roman" w:hAnsi="Times New Roman"/>
          <w:bCs/>
          <w:sz w:val="22"/>
          <w:szCs w:val="22"/>
        </w:rPr>
        <w:t>7</w:t>
      </w:r>
      <w:r w:rsidR="004C5F0C">
        <w:rPr>
          <w:rFonts w:ascii="Times New Roman" w:hAnsi="Times New Roman"/>
          <w:bCs/>
          <w:sz w:val="22"/>
          <w:szCs w:val="22"/>
        </w:rPr>
        <w:t>,</w:t>
      </w:r>
      <w:r w:rsidR="00027BC0">
        <w:rPr>
          <w:rFonts w:ascii="Times New Roman" w:hAnsi="Times New Roman"/>
          <w:bCs/>
          <w:sz w:val="22"/>
          <w:szCs w:val="22"/>
        </w:rPr>
        <w:t xml:space="preserve"> </w:t>
      </w:r>
      <w:r w:rsidR="00326097">
        <w:rPr>
          <w:rFonts w:ascii="Times New Roman" w:hAnsi="Times New Roman"/>
          <w:bCs/>
          <w:sz w:val="22"/>
          <w:szCs w:val="22"/>
        </w:rPr>
        <w:t xml:space="preserve">a </w:t>
      </w:r>
      <w:r w:rsidR="00022156">
        <w:rPr>
          <w:rFonts w:ascii="Times New Roman" w:hAnsi="Times New Roman"/>
          <w:bCs/>
          <w:sz w:val="22"/>
          <w:szCs w:val="22"/>
        </w:rPr>
        <w:t>WF</w:t>
      </w:r>
      <w:r w:rsidR="00027BC0">
        <w:rPr>
          <w:rFonts w:ascii="Times New Roman" w:hAnsi="Times New Roman"/>
          <w:bCs/>
          <w:sz w:val="22"/>
          <w:szCs w:val="22"/>
        </w:rPr>
        <w:t xml:space="preserve"> </w:t>
      </w:r>
      <w:r w:rsidR="009D7B8D">
        <w:rPr>
          <w:rFonts w:ascii="Times New Roman" w:hAnsi="Times New Roman"/>
          <w:bCs/>
          <w:sz w:val="22"/>
          <w:szCs w:val="22"/>
        </w:rPr>
        <w:t>[</w:t>
      </w:r>
      <w:r w:rsidR="00172F8E">
        <w:rPr>
          <w:rFonts w:ascii="Times New Roman" w:hAnsi="Times New Roman"/>
          <w:bCs/>
          <w:sz w:val="22"/>
          <w:szCs w:val="22"/>
        </w:rPr>
        <w:t>4</w:t>
      </w:r>
      <w:r w:rsidR="009D7B8D">
        <w:rPr>
          <w:rFonts w:ascii="Times New Roman" w:hAnsi="Times New Roman"/>
          <w:bCs/>
          <w:sz w:val="22"/>
          <w:szCs w:val="22"/>
        </w:rPr>
        <w:t xml:space="preserve">] </w:t>
      </w:r>
      <w:r w:rsidR="00027BC0">
        <w:rPr>
          <w:rFonts w:ascii="Times New Roman" w:hAnsi="Times New Roman"/>
          <w:bCs/>
          <w:sz w:val="22"/>
          <w:szCs w:val="22"/>
        </w:rPr>
        <w:t>w</w:t>
      </w:r>
      <w:r w:rsidR="00326097">
        <w:rPr>
          <w:rFonts w:ascii="Times New Roman" w:hAnsi="Times New Roman"/>
          <w:bCs/>
          <w:sz w:val="22"/>
          <w:szCs w:val="22"/>
        </w:rPr>
        <w:t>as</w:t>
      </w:r>
      <w:r w:rsidR="00027BC0">
        <w:rPr>
          <w:rFonts w:ascii="Times New Roman" w:hAnsi="Times New Roman"/>
          <w:bCs/>
          <w:sz w:val="22"/>
          <w:szCs w:val="22"/>
        </w:rPr>
        <w:t xml:space="preserve"> </w:t>
      </w:r>
      <w:r w:rsidR="00022156">
        <w:rPr>
          <w:rFonts w:ascii="Times New Roman" w:hAnsi="Times New Roman"/>
          <w:bCs/>
          <w:sz w:val="22"/>
          <w:szCs w:val="22"/>
        </w:rPr>
        <w:t xml:space="preserve">agreed outlining the </w:t>
      </w:r>
      <w:r w:rsidR="00803B43">
        <w:rPr>
          <w:rFonts w:ascii="Times New Roman" w:hAnsi="Times New Roman"/>
          <w:bCs/>
          <w:sz w:val="22"/>
          <w:szCs w:val="22"/>
        </w:rPr>
        <w:t>way</w:t>
      </w:r>
      <w:r w:rsidR="00022156">
        <w:rPr>
          <w:rFonts w:ascii="Times New Roman" w:hAnsi="Times New Roman"/>
          <w:bCs/>
          <w:sz w:val="22"/>
          <w:szCs w:val="22"/>
        </w:rPr>
        <w:t xml:space="preserve"> forward for the </w:t>
      </w:r>
      <w:proofErr w:type="spellStart"/>
      <w:r w:rsidR="00022156">
        <w:rPr>
          <w:rFonts w:ascii="Times New Roman" w:hAnsi="Times New Roman"/>
          <w:bCs/>
          <w:sz w:val="22"/>
          <w:szCs w:val="22"/>
        </w:rPr>
        <w:t>STxMP</w:t>
      </w:r>
      <w:proofErr w:type="spellEnd"/>
      <w:r w:rsidR="00022156">
        <w:rPr>
          <w:rFonts w:ascii="Times New Roman" w:hAnsi="Times New Roman"/>
          <w:bCs/>
          <w:sz w:val="22"/>
          <w:szCs w:val="22"/>
        </w:rPr>
        <w:t xml:space="preserve"> RF requirements</w:t>
      </w:r>
      <w:r w:rsidR="007E0248">
        <w:rPr>
          <w:rFonts w:ascii="Times New Roman" w:hAnsi="Times New Roman"/>
          <w:bCs/>
          <w:sz w:val="22"/>
          <w:szCs w:val="22"/>
        </w:rPr>
        <w:t xml:space="preserve"> assumptions</w:t>
      </w:r>
      <w:r w:rsidR="009D7B8D">
        <w:rPr>
          <w:rFonts w:ascii="Times New Roman" w:hAnsi="Times New Roman"/>
          <w:bCs/>
          <w:sz w:val="22"/>
          <w:szCs w:val="22"/>
        </w:rPr>
        <w:t>.</w:t>
      </w:r>
      <w:r w:rsidR="00027BC0">
        <w:rPr>
          <w:rFonts w:ascii="Times New Roman" w:hAnsi="Times New Roman"/>
          <w:bCs/>
          <w:sz w:val="22"/>
          <w:szCs w:val="22"/>
        </w:rPr>
        <w:t xml:space="preserve"> </w:t>
      </w:r>
    </w:p>
    <w:p w14:paraId="096908C5" w14:textId="0EFE3FCB" w:rsidR="00386E15" w:rsidRDefault="00386E15" w:rsidP="004C5F0C">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46A3494" w14:textId="3F136E97" w:rsidR="000C42D9" w:rsidRDefault="00027BC0" w:rsidP="004C5F0C">
      <w:pPr>
        <w:overflowPunct/>
        <w:autoSpaceDE/>
        <w:autoSpaceDN/>
        <w:adjustRightInd/>
        <w:spacing w:after="0"/>
        <w:contextualSpacing/>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W</w:t>
      </w:r>
      <w:r w:rsidR="007437F7">
        <w:rPr>
          <w:rFonts w:ascii="Times" w:eastAsiaTheme="minorEastAsia" w:hAnsi="Times" w:cs="Times"/>
          <w:sz w:val="22"/>
          <w:szCs w:val="22"/>
          <w:lang w:val="en-US" w:eastAsia="zh-CN"/>
        </w:rPr>
        <w:t xml:space="preserve">e are listing </w:t>
      </w:r>
      <w:r w:rsidR="00511CFF">
        <w:rPr>
          <w:rFonts w:ascii="Times" w:eastAsiaTheme="minorEastAsia" w:hAnsi="Times" w:cs="Times"/>
          <w:sz w:val="22"/>
          <w:szCs w:val="22"/>
          <w:lang w:val="en-US" w:eastAsia="zh-CN"/>
        </w:rPr>
        <w:t>b</w:t>
      </w:r>
      <w:r w:rsidR="007437F7">
        <w:rPr>
          <w:rFonts w:ascii="Times" w:eastAsiaTheme="minorEastAsia" w:hAnsi="Times" w:cs="Times"/>
          <w:sz w:val="22"/>
          <w:szCs w:val="22"/>
          <w:lang w:val="en-US" w:eastAsia="zh-CN"/>
        </w:rPr>
        <w:t xml:space="preserve">elow the content of the </w:t>
      </w:r>
      <w:r w:rsidR="00022156">
        <w:rPr>
          <w:rFonts w:ascii="Times" w:eastAsiaTheme="minorEastAsia" w:hAnsi="Times" w:cs="Times"/>
          <w:sz w:val="22"/>
          <w:szCs w:val="22"/>
          <w:lang w:val="en-US" w:eastAsia="zh-CN"/>
        </w:rPr>
        <w:t>WF</w:t>
      </w:r>
      <w:r w:rsidR="007437F7">
        <w:rPr>
          <w:rFonts w:ascii="Times" w:eastAsiaTheme="minorEastAsia" w:hAnsi="Times" w:cs="Times"/>
          <w:sz w:val="22"/>
          <w:szCs w:val="22"/>
          <w:lang w:val="en-US" w:eastAsia="zh-CN"/>
        </w:rPr>
        <w:t xml:space="preserve"> for convenience:</w:t>
      </w:r>
    </w:p>
    <w:p w14:paraId="762FF1A0" w14:textId="09CC030C" w:rsidR="007437F7" w:rsidRDefault="007437F7" w:rsidP="004C5F0C">
      <w:pPr>
        <w:overflowPunct/>
        <w:autoSpaceDE/>
        <w:autoSpaceDN/>
        <w:adjustRightInd/>
        <w:spacing w:after="0"/>
        <w:contextualSpacing/>
        <w:jc w:val="both"/>
        <w:textAlignment w:val="auto"/>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511CFF" w:rsidRPr="00022156" w14:paraId="40E881C5" w14:textId="77777777" w:rsidTr="00511CFF">
        <w:tc>
          <w:tcPr>
            <w:tcW w:w="10160" w:type="dxa"/>
          </w:tcPr>
          <w:p w14:paraId="62B8C99D" w14:textId="6166F9C4" w:rsidR="004F6D0A" w:rsidRDefault="004F6D0A" w:rsidP="004F6D0A">
            <w:pPr>
              <w:rPr>
                <w:b/>
                <w:i/>
                <w:iCs/>
                <w:sz w:val="24"/>
                <w:szCs w:val="24"/>
                <w:lang w:eastAsia="zh-CN"/>
              </w:rPr>
            </w:pPr>
            <w:r w:rsidRPr="009D3BF4">
              <w:rPr>
                <w:b/>
                <w:sz w:val="24"/>
                <w:szCs w:val="24"/>
                <w:lang w:eastAsia="zh-CN"/>
              </w:rPr>
              <w:t>&lt;</w:t>
            </w:r>
            <w:r w:rsidRPr="004F6D0A">
              <w:rPr>
                <w:b/>
                <w:i/>
                <w:iCs/>
                <w:sz w:val="24"/>
                <w:szCs w:val="24"/>
                <w:lang w:eastAsia="zh-CN"/>
              </w:rPr>
              <w:t>Way forward&gt;</w:t>
            </w:r>
          </w:p>
          <w:p w14:paraId="04EB2FCE" w14:textId="30E09143" w:rsidR="004F6D0A" w:rsidRPr="004F6D0A" w:rsidRDefault="004F6D0A" w:rsidP="004F6D0A">
            <w:pPr>
              <w:pStyle w:val="Heading2"/>
              <w:rPr>
                <w:rFonts w:eastAsia="DengXian"/>
                <w:sz w:val="20"/>
                <w:lang w:eastAsia="zh-CN"/>
              </w:rPr>
            </w:pPr>
            <w:r w:rsidRPr="004F6D0A">
              <w:rPr>
                <w:sz w:val="24"/>
                <w:szCs w:val="16"/>
              </w:rPr>
              <w:t>Configured power per panel (per TCI state)</w:t>
            </w:r>
            <w:r w:rsidR="00F10E7D">
              <w:rPr>
                <w:sz w:val="24"/>
                <w:szCs w:val="16"/>
              </w:rPr>
              <w:t>:</w:t>
            </w:r>
          </w:p>
          <w:p w14:paraId="661B85B7" w14:textId="77777777" w:rsidR="004F6D0A" w:rsidRPr="004F6D0A" w:rsidRDefault="004F6D0A" w:rsidP="004F6D0A">
            <w:pPr>
              <w:pStyle w:val="B1"/>
              <w:rPr>
                <w:i/>
                <w:iCs/>
                <w:sz w:val="22"/>
                <w:szCs w:val="22"/>
                <w:lang w:eastAsia="zh-CN"/>
              </w:rPr>
            </w:pPr>
            <w:r w:rsidRPr="004F6D0A">
              <w:rPr>
                <w:i/>
                <w:iCs/>
                <w:sz w:val="22"/>
                <w:szCs w:val="22"/>
                <w:lang w:eastAsia="zh-CN"/>
              </w:rPr>
              <w:t>-</w:t>
            </w:r>
            <w:r w:rsidRPr="004F6D0A">
              <w:rPr>
                <w:i/>
                <w:iCs/>
                <w:sz w:val="22"/>
                <w:szCs w:val="22"/>
                <w:lang w:eastAsia="zh-CN"/>
              </w:rPr>
              <w:tab/>
              <w:t xml:space="preserve">Relaxation factor can be added based on the study outcome of the configured power and requirements for </w:t>
            </w:r>
            <w:proofErr w:type="spellStart"/>
            <w:r w:rsidRPr="004F6D0A">
              <w:rPr>
                <w:i/>
                <w:iCs/>
                <w:sz w:val="22"/>
                <w:szCs w:val="22"/>
                <w:lang w:eastAsia="zh-CN"/>
              </w:rPr>
              <w:t>STxMP</w:t>
            </w:r>
            <w:proofErr w:type="spellEnd"/>
          </w:p>
          <w:p w14:paraId="48E5BD15" w14:textId="77777777" w:rsidR="004F6D0A" w:rsidRPr="004F6D0A" w:rsidRDefault="004F6D0A" w:rsidP="004F6D0A">
            <w:pPr>
              <w:pStyle w:val="B1"/>
              <w:rPr>
                <w:rFonts w:eastAsia="DengXian"/>
                <w:i/>
                <w:iCs/>
                <w:sz w:val="22"/>
                <w:szCs w:val="22"/>
                <w:lang w:val="en-US" w:eastAsia="zh-CN"/>
              </w:rPr>
            </w:pPr>
            <w:r w:rsidRPr="004F6D0A">
              <w:rPr>
                <w:i/>
                <w:iCs/>
                <w:sz w:val="22"/>
                <w:szCs w:val="22"/>
                <w:lang w:eastAsia="zh-CN"/>
              </w:rPr>
              <w:t>-</w:t>
            </w:r>
            <w:r w:rsidRPr="004F6D0A">
              <w:rPr>
                <w:i/>
                <w:iCs/>
                <w:sz w:val="22"/>
                <w:szCs w:val="22"/>
                <w:lang w:eastAsia="zh-CN"/>
              </w:rPr>
              <w:tab/>
              <w:t xml:space="preserve">RAN4 will further study how to improve the proposed per-TCI state configured power as proposed in RAN4#107, and if necessary while considering the following issues. Other solutions are not </w:t>
            </w:r>
            <w:proofErr w:type="gramStart"/>
            <w:r w:rsidRPr="004F6D0A">
              <w:rPr>
                <w:i/>
                <w:iCs/>
                <w:sz w:val="22"/>
                <w:szCs w:val="22"/>
                <w:lang w:eastAsia="zh-CN"/>
              </w:rPr>
              <w:t>precluded</w:t>
            </w:r>
            <w:proofErr w:type="gramEnd"/>
          </w:p>
          <w:p w14:paraId="3093B548" w14:textId="77777777" w:rsidR="004F6D0A" w:rsidRPr="004F6D0A" w:rsidRDefault="004F6D0A" w:rsidP="004F6D0A">
            <w:pPr>
              <w:pStyle w:val="B1"/>
              <w:rPr>
                <w:rFonts w:eastAsia="DengXian"/>
                <w:i/>
                <w:iCs/>
                <w:sz w:val="22"/>
                <w:szCs w:val="22"/>
                <w:lang w:eastAsia="zh-CN"/>
              </w:rPr>
            </w:pPr>
            <w:r w:rsidRPr="004F6D0A">
              <w:rPr>
                <w:rFonts w:eastAsia="DengXian"/>
                <w:i/>
                <w:iCs/>
                <w:sz w:val="22"/>
                <w:szCs w:val="22"/>
                <w:lang w:eastAsia="zh-CN"/>
              </w:rPr>
              <w:tab/>
              <w:t>&gt;</w:t>
            </w:r>
            <w:r w:rsidRPr="004F6D0A">
              <w:rPr>
                <w:rFonts w:eastAsia="DengXian"/>
                <w:i/>
                <w:iCs/>
                <w:sz w:val="22"/>
                <w:szCs w:val="22"/>
                <w:lang w:eastAsia="zh-CN"/>
              </w:rPr>
              <w:tab/>
              <w:t>Whether/how to improve the per panel configured power to make it clearer for the two-panel transmission</w:t>
            </w:r>
          </w:p>
          <w:p w14:paraId="2D9E5F27" w14:textId="77777777" w:rsidR="004F6D0A" w:rsidRPr="004F6D0A" w:rsidRDefault="004F6D0A" w:rsidP="004F6D0A">
            <w:pPr>
              <w:pStyle w:val="B1"/>
              <w:rPr>
                <w:rFonts w:eastAsia="DengXian"/>
                <w:i/>
                <w:iCs/>
                <w:sz w:val="22"/>
                <w:szCs w:val="22"/>
                <w:lang w:eastAsia="zh-CN"/>
              </w:rPr>
            </w:pPr>
            <w:r w:rsidRPr="004F6D0A">
              <w:rPr>
                <w:rFonts w:eastAsia="DengXian"/>
                <w:i/>
                <w:iCs/>
                <w:sz w:val="22"/>
                <w:szCs w:val="22"/>
                <w:lang w:eastAsia="zh-CN"/>
              </w:rPr>
              <w:tab/>
              <w:t>&gt;</w:t>
            </w:r>
            <w:r w:rsidRPr="004F6D0A">
              <w:rPr>
                <w:rFonts w:eastAsia="DengXian"/>
                <w:i/>
                <w:iCs/>
                <w:sz w:val="22"/>
                <w:szCs w:val="22"/>
                <w:lang w:eastAsia="zh-CN"/>
              </w:rPr>
              <w:tab/>
              <w:t>Solution to differentiate the per-beam power for different TCI-state</w:t>
            </w:r>
          </w:p>
          <w:p w14:paraId="2FB52666" w14:textId="77777777" w:rsidR="004F6D0A" w:rsidRPr="004F6D0A" w:rsidRDefault="004F6D0A" w:rsidP="004F6D0A">
            <w:pPr>
              <w:pStyle w:val="B1"/>
              <w:rPr>
                <w:i/>
                <w:iCs/>
                <w:sz w:val="22"/>
                <w:szCs w:val="22"/>
                <w:lang w:eastAsia="zh-CN"/>
              </w:rPr>
            </w:pPr>
            <w:r w:rsidRPr="004F6D0A">
              <w:rPr>
                <w:i/>
                <w:iCs/>
                <w:sz w:val="22"/>
                <w:szCs w:val="22"/>
                <w:lang w:eastAsia="zh-CN"/>
              </w:rPr>
              <w:t>-</w:t>
            </w:r>
            <w:r w:rsidRPr="004F6D0A">
              <w:rPr>
                <w:i/>
                <w:iCs/>
                <w:sz w:val="22"/>
                <w:szCs w:val="22"/>
                <w:lang w:eastAsia="zh-CN"/>
              </w:rPr>
              <w:tab/>
              <w:t xml:space="preserve">It is expected that RAN4 waits for RAN1 updates regarding per-TCI power control before confirming the concept of the configured power for </w:t>
            </w:r>
            <w:proofErr w:type="spellStart"/>
            <w:r w:rsidRPr="004F6D0A">
              <w:rPr>
                <w:i/>
                <w:iCs/>
                <w:sz w:val="22"/>
                <w:szCs w:val="22"/>
                <w:lang w:eastAsia="zh-CN"/>
              </w:rPr>
              <w:t>STxMP</w:t>
            </w:r>
            <w:proofErr w:type="spellEnd"/>
          </w:p>
          <w:p w14:paraId="0291BB49" w14:textId="31E4C82F" w:rsidR="00022156" w:rsidRPr="004F6D0A" w:rsidRDefault="004F6D0A" w:rsidP="002F5CA6">
            <w:pPr>
              <w:adjustRightInd/>
              <w:spacing w:before="0" w:after="0" w:line="240" w:lineRule="auto"/>
              <w:contextualSpacing/>
              <w:rPr>
                <w:rFonts w:eastAsiaTheme="minorEastAsia"/>
                <w:sz w:val="18"/>
                <w:szCs w:val="18"/>
                <w:highlight w:val="green"/>
                <w:lang w:eastAsia="ko-KR"/>
              </w:rPr>
            </w:pPr>
            <w:r w:rsidRPr="004F6D0A">
              <w:rPr>
                <w:sz w:val="24"/>
                <w:szCs w:val="24"/>
              </w:rPr>
              <w:t xml:space="preserve">UE RF requirements for </w:t>
            </w:r>
            <w:proofErr w:type="spellStart"/>
            <w:r w:rsidRPr="004F6D0A">
              <w:rPr>
                <w:sz w:val="24"/>
                <w:szCs w:val="24"/>
              </w:rPr>
              <w:t>STxMP</w:t>
            </w:r>
            <w:proofErr w:type="spellEnd"/>
            <w:r w:rsidR="00F10E7D">
              <w:rPr>
                <w:sz w:val="24"/>
                <w:szCs w:val="24"/>
              </w:rPr>
              <w:t>:</w:t>
            </w:r>
          </w:p>
          <w:p w14:paraId="06EBA902" w14:textId="77777777" w:rsidR="0063251F" w:rsidRPr="0063251F" w:rsidRDefault="0063251F" w:rsidP="0063251F">
            <w:pPr>
              <w:pStyle w:val="B1"/>
              <w:rPr>
                <w:i/>
                <w:iCs/>
                <w:sz w:val="22"/>
                <w:szCs w:val="22"/>
                <w:lang w:eastAsia="zh-CN"/>
              </w:rPr>
            </w:pPr>
            <w:r w:rsidRPr="0063251F">
              <w:rPr>
                <w:i/>
                <w:iCs/>
                <w:sz w:val="22"/>
                <w:szCs w:val="22"/>
                <w:lang w:eastAsia="zh-CN"/>
              </w:rPr>
              <w:t>-</w:t>
            </w:r>
            <w:r w:rsidRPr="0063251F">
              <w:rPr>
                <w:i/>
                <w:iCs/>
                <w:sz w:val="22"/>
                <w:szCs w:val="22"/>
                <w:lang w:eastAsia="zh-CN"/>
              </w:rPr>
              <w:tab/>
              <w:t>Max EIRP and Max TRP should be based on the legacy requirements</w:t>
            </w:r>
          </w:p>
          <w:p w14:paraId="19BF70AB" w14:textId="77777777" w:rsidR="0063251F" w:rsidRPr="0063251F" w:rsidRDefault="0063251F" w:rsidP="0063251F">
            <w:pPr>
              <w:pStyle w:val="B1"/>
              <w:rPr>
                <w:i/>
                <w:iCs/>
                <w:sz w:val="22"/>
                <w:szCs w:val="22"/>
                <w:lang w:eastAsia="zh-CN"/>
              </w:rPr>
            </w:pPr>
            <w:r w:rsidRPr="0063251F">
              <w:rPr>
                <w:i/>
                <w:iCs/>
                <w:sz w:val="22"/>
                <w:szCs w:val="22"/>
                <w:lang w:eastAsia="zh-CN"/>
              </w:rPr>
              <w:t>-</w:t>
            </w:r>
            <w:r w:rsidRPr="0063251F">
              <w:rPr>
                <w:i/>
                <w:iCs/>
                <w:sz w:val="22"/>
                <w:szCs w:val="22"/>
                <w:lang w:eastAsia="zh-CN"/>
              </w:rPr>
              <w:tab/>
              <w:t xml:space="preserve">Clarification of EIRP for </w:t>
            </w:r>
            <w:proofErr w:type="spellStart"/>
            <w:r w:rsidRPr="0063251F">
              <w:rPr>
                <w:i/>
                <w:iCs/>
                <w:sz w:val="22"/>
                <w:szCs w:val="22"/>
                <w:lang w:eastAsia="zh-CN"/>
              </w:rPr>
              <w:t>STxMP</w:t>
            </w:r>
            <w:proofErr w:type="spellEnd"/>
            <w:r w:rsidRPr="0063251F">
              <w:rPr>
                <w:i/>
                <w:iCs/>
                <w:sz w:val="22"/>
                <w:szCs w:val="22"/>
                <w:lang w:eastAsia="zh-CN"/>
              </w:rPr>
              <w:t xml:space="preserve"> can be discussed if it is necessary to consider the sum of the EIRP of all respective beams in a certain direction based on the contribution to the next meeting</w:t>
            </w:r>
          </w:p>
          <w:p w14:paraId="14CEF7EF" w14:textId="77777777" w:rsidR="00511CFF" w:rsidRDefault="00F10E7D" w:rsidP="004F6D0A">
            <w:pPr>
              <w:adjustRightInd/>
              <w:spacing w:after="0"/>
              <w:contextualSpacing/>
              <w:rPr>
                <w:bCs/>
                <w:sz w:val="24"/>
                <w:szCs w:val="24"/>
                <w:lang w:eastAsia="zh-CN"/>
              </w:rPr>
            </w:pPr>
            <w:r w:rsidRPr="00F10E7D">
              <w:rPr>
                <w:bCs/>
                <w:sz w:val="24"/>
                <w:szCs w:val="24"/>
                <w:lang w:eastAsia="zh-CN"/>
              </w:rPr>
              <w:t>Per-panel related</w:t>
            </w:r>
            <w:r>
              <w:rPr>
                <w:bCs/>
                <w:sz w:val="24"/>
                <w:szCs w:val="24"/>
                <w:lang w:eastAsia="zh-CN"/>
              </w:rPr>
              <w:t>:</w:t>
            </w:r>
          </w:p>
          <w:p w14:paraId="791B3BB7" w14:textId="380283A1" w:rsidR="00F10E7D" w:rsidRPr="00256966" w:rsidRDefault="00F10E7D" w:rsidP="00F10E7D">
            <w:pPr>
              <w:pStyle w:val="B1"/>
              <w:rPr>
                <w:i/>
                <w:iCs/>
                <w:sz w:val="22"/>
                <w:szCs w:val="22"/>
                <w:lang w:eastAsia="zh-CN"/>
              </w:rPr>
            </w:pPr>
            <w:r>
              <w:rPr>
                <w:sz w:val="24"/>
                <w:szCs w:val="24"/>
                <w:lang w:eastAsia="zh-CN"/>
              </w:rPr>
              <w:t xml:space="preserve">-  </w:t>
            </w:r>
            <w:r w:rsidRPr="00256966">
              <w:rPr>
                <w:i/>
                <w:iCs/>
                <w:sz w:val="22"/>
                <w:szCs w:val="22"/>
                <w:lang w:eastAsia="zh-CN"/>
              </w:rPr>
              <w:t xml:space="preserve">RAN4 focuses on the new configured power for </w:t>
            </w:r>
            <w:proofErr w:type="spellStart"/>
            <w:r w:rsidRPr="00256966">
              <w:rPr>
                <w:i/>
                <w:iCs/>
                <w:sz w:val="22"/>
                <w:szCs w:val="22"/>
                <w:lang w:eastAsia="zh-CN"/>
              </w:rPr>
              <w:t>STxMP</w:t>
            </w:r>
            <w:proofErr w:type="spellEnd"/>
            <w:r w:rsidRPr="00256966">
              <w:rPr>
                <w:i/>
                <w:iCs/>
                <w:sz w:val="22"/>
                <w:szCs w:val="22"/>
                <w:lang w:eastAsia="zh-CN"/>
              </w:rPr>
              <w:t xml:space="preserve"> power control while considering the relevant requirements, e.g., Min peak EIRP (</w:t>
            </w:r>
            <w:proofErr w:type="spellStart"/>
            <w:r w:rsidRPr="00256966">
              <w:rPr>
                <w:i/>
                <w:iCs/>
                <w:sz w:val="22"/>
                <w:szCs w:val="22"/>
                <w:lang w:eastAsia="zh-CN"/>
              </w:rPr>
              <w:t>P</w:t>
            </w:r>
            <w:r w:rsidRPr="00256966">
              <w:rPr>
                <w:i/>
                <w:iCs/>
                <w:sz w:val="22"/>
                <w:szCs w:val="22"/>
                <w:vertAlign w:val="subscript"/>
                <w:lang w:eastAsia="zh-CN"/>
              </w:rPr>
              <w:t>Powerclass</w:t>
            </w:r>
            <w:proofErr w:type="spellEnd"/>
            <w:r w:rsidRPr="00256966">
              <w:rPr>
                <w:i/>
                <w:iCs/>
                <w:sz w:val="22"/>
                <w:szCs w:val="22"/>
                <w:lang w:eastAsia="zh-CN"/>
              </w:rPr>
              <w:t>) and MPR (</w:t>
            </w:r>
            <w:proofErr w:type="spellStart"/>
            <w:proofErr w:type="gramStart"/>
            <w:r w:rsidRPr="00256966">
              <w:rPr>
                <w:i/>
                <w:iCs/>
                <w:sz w:val="22"/>
                <w:szCs w:val="22"/>
                <w:lang w:eastAsia="zh-CN"/>
              </w:rPr>
              <w:t>MPR</w:t>
            </w:r>
            <w:r w:rsidRPr="00256966">
              <w:rPr>
                <w:i/>
                <w:iCs/>
                <w:sz w:val="22"/>
                <w:szCs w:val="22"/>
                <w:vertAlign w:val="subscript"/>
                <w:lang w:eastAsia="zh-CN"/>
              </w:rPr>
              <w:t>f,c</w:t>
            </w:r>
            <w:proofErr w:type="gramEnd"/>
            <w:r w:rsidRPr="00256966">
              <w:rPr>
                <w:i/>
                <w:iCs/>
                <w:sz w:val="22"/>
                <w:szCs w:val="22"/>
                <w:vertAlign w:val="subscript"/>
                <w:lang w:eastAsia="zh-CN"/>
              </w:rPr>
              <w:t>,k</w:t>
            </w:r>
            <w:proofErr w:type="spellEnd"/>
            <w:r w:rsidRPr="00256966">
              <w:rPr>
                <w:i/>
                <w:iCs/>
                <w:sz w:val="22"/>
                <w:szCs w:val="22"/>
                <w:lang w:eastAsia="zh-CN"/>
              </w:rPr>
              <w:t>), and its testability issues raised in RAN4#106bis-e</w:t>
            </w:r>
          </w:p>
          <w:p w14:paraId="24CEE26E" w14:textId="77777777" w:rsidR="00F10E7D" w:rsidRPr="00256966" w:rsidRDefault="00F10E7D" w:rsidP="00F10E7D">
            <w:pPr>
              <w:pStyle w:val="B1"/>
              <w:rPr>
                <w:i/>
                <w:iCs/>
                <w:sz w:val="22"/>
                <w:szCs w:val="22"/>
                <w:lang w:eastAsia="zh-CN"/>
              </w:rPr>
            </w:pPr>
            <w:r w:rsidRPr="00256966">
              <w:rPr>
                <w:i/>
                <w:iCs/>
                <w:sz w:val="22"/>
                <w:szCs w:val="22"/>
                <w:lang w:eastAsia="zh-CN"/>
              </w:rPr>
              <w:lastRenderedPageBreak/>
              <w:tab/>
              <w:t>&gt;</w:t>
            </w:r>
            <w:r w:rsidRPr="00256966">
              <w:rPr>
                <w:i/>
                <w:iCs/>
                <w:sz w:val="22"/>
                <w:szCs w:val="22"/>
                <w:lang w:eastAsia="zh-CN"/>
              </w:rPr>
              <w:tab/>
              <w:t>Legacy requirements can be starting point</w:t>
            </w:r>
          </w:p>
          <w:p w14:paraId="2FD14EAF" w14:textId="77777777" w:rsidR="00F10E7D" w:rsidRPr="00256966" w:rsidRDefault="00F10E7D" w:rsidP="00F10E7D">
            <w:pPr>
              <w:pStyle w:val="B1"/>
              <w:rPr>
                <w:i/>
                <w:iCs/>
                <w:sz w:val="22"/>
                <w:szCs w:val="22"/>
                <w:lang w:eastAsia="zh-CN"/>
              </w:rPr>
            </w:pPr>
            <w:r w:rsidRPr="00256966">
              <w:rPr>
                <w:i/>
                <w:iCs/>
                <w:sz w:val="22"/>
                <w:szCs w:val="22"/>
                <w:lang w:eastAsia="zh-CN"/>
              </w:rPr>
              <w:tab/>
              <w:t>&gt;</w:t>
            </w:r>
            <w:r w:rsidRPr="00256966">
              <w:rPr>
                <w:i/>
                <w:iCs/>
                <w:sz w:val="22"/>
                <w:szCs w:val="22"/>
                <w:lang w:eastAsia="zh-CN"/>
              </w:rPr>
              <w:tab/>
              <w:t>Further discussions are required for how to address the testability issue, e.g., relaxation factor and TE enhancements</w:t>
            </w:r>
          </w:p>
          <w:p w14:paraId="0BC4564F" w14:textId="77777777" w:rsidR="00F10E7D" w:rsidRPr="00256966" w:rsidRDefault="00F10E7D" w:rsidP="00F10E7D">
            <w:pPr>
              <w:pStyle w:val="B1"/>
              <w:rPr>
                <w:i/>
                <w:iCs/>
                <w:sz w:val="22"/>
                <w:szCs w:val="22"/>
                <w:lang w:eastAsia="zh-CN"/>
              </w:rPr>
            </w:pPr>
            <w:r w:rsidRPr="00256966">
              <w:rPr>
                <w:i/>
                <w:iCs/>
                <w:sz w:val="22"/>
                <w:szCs w:val="22"/>
                <w:lang w:eastAsia="zh-CN"/>
              </w:rPr>
              <w:t>-</w:t>
            </w:r>
            <w:r w:rsidRPr="00256966">
              <w:rPr>
                <w:i/>
                <w:iCs/>
                <w:sz w:val="22"/>
                <w:szCs w:val="22"/>
                <w:lang w:eastAsia="zh-CN"/>
              </w:rPr>
              <w:tab/>
              <w:t>In addition to the requirement needed for the output power configuration, other requirements, e.g., spherical coverage and beam correspondence, can be discussed when the requirements of peak EIRP and MPR per panel are clear enough in RAN4</w:t>
            </w:r>
          </w:p>
          <w:p w14:paraId="1CF16A37" w14:textId="184FE465" w:rsidR="00F10E7D" w:rsidRPr="00F5089C" w:rsidRDefault="00F5089C" w:rsidP="004F6D0A">
            <w:pPr>
              <w:adjustRightInd/>
              <w:spacing w:after="0"/>
              <w:contextualSpacing/>
              <w:rPr>
                <w:bCs/>
                <w:sz w:val="24"/>
                <w:szCs w:val="24"/>
                <w:lang w:eastAsia="zh-CN"/>
              </w:rPr>
            </w:pPr>
            <w:r w:rsidRPr="00F5089C">
              <w:rPr>
                <w:bCs/>
                <w:sz w:val="24"/>
                <w:szCs w:val="24"/>
                <w:lang w:eastAsia="zh-CN"/>
              </w:rPr>
              <w:t>MPE considerations</w:t>
            </w:r>
          </w:p>
          <w:p w14:paraId="4BF9BDF3" w14:textId="1EA115C0" w:rsidR="00F5089C" w:rsidRPr="00F5089C" w:rsidRDefault="00F5089C" w:rsidP="00F5089C">
            <w:pPr>
              <w:pStyle w:val="ListParagraph"/>
              <w:numPr>
                <w:ilvl w:val="0"/>
                <w:numId w:val="39"/>
              </w:numPr>
              <w:contextualSpacing/>
              <w:rPr>
                <w:bCs/>
                <w:i/>
                <w:iCs/>
                <w:color w:val="000000" w:themeColor="text1"/>
                <w:lang w:eastAsia="zh-CN"/>
              </w:rPr>
            </w:pPr>
            <w:r w:rsidRPr="00F5089C">
              <w:rPr>
                <w:i/>
                <w:iCs/>
                <w:lang w:eastAsia="zh-CN"/>
              </w:rPr>
              <w:t xml:space="preserve">RAN4 needs further study of the MPE scenario for the CPE/FWA/vehicle/industrial devices (if applicable) with its use case of </w:t>
            </w:r>
            <w:proofErr w:type="spellStart"/>
            <w:proofErr w:type="gramStart"/>
            <w:r w:rsidRPr="00F5089C">
              <w:rPr>
                <w:i/>
                <w:iCs/>
                <w:lang w:eastAsia="zh-CN"/>
              </w:rPr>
              <w:t>STxMP</w:t>
            </w:r>
            <w:proofErr w:type="spellEnd"/>
            <w:proofErr w:type="gramEnd"/>
          </w:p>
          <w:p w14:paraId="36C50F4B" w14:textId="630A4B23" w:rsidR="00F10E7D" w:rsidRPr="00F10E7D" w:rsidRDefault="00F10E7D" w:rsidP="004F6D0A">
            <w:pPr>
              <w:adjustRightInd/>
              <w:spacing w:after="0"/>
              <w:contextualSpacing/>
              <w:rPr>
                <w:bCs/>
                <w:color w:val="000000" w:themeColor="text1"/>
                <w:sz w:val="22"/>
                <w:szCs w:val="22"/>
                <w:lang w:eastAsia="zh-CN"/>
              </w:rPr>
            </w:pPr>
          </w:p>
        </w:tc>
      </w:tr>
    </w:tbl>
    <w:p w14:paraId="22742B5C" w14:textId="77777777" w:rsidR="007437F7" w:rsidRDefault="007437F7" w:rsidP="004C5F0C">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343EC8F0" w14:textId="2AEB0B57" w:rsidR="00693DB6" w:rsidRDefault="00693DB6" w:rsidP="004C5F0C">
      <w:pPr>
        <w:pStyle w:val="Heading1"/>
        <w:numPr>
          <w:ilvl w:val="0"/>
          <w:numId w:val="4"/>
        </w:numPr>
        <w:spacing w:before="0" w:after="0"/>
        <w:contextualSpacing/>
        <w:jc w:val="both"/>
        <w:rPr>
          <w:rFonts w:cs="Arial"/>
          <w:smallCaps/>
          <w:lang w:val="en-US"/>
        </w:rPr>
      </w:pPr>
      <w:r>
        <w:rPr>
          <w:rFonts w:cs="Arial"/>
          <w:smallCaps/>
          <w:lang w:val="en-US"/>
        </w:rPr>
        <w:t>Discussion</w:t>
      </w:r>
    </w:p>
    <w:p w14:paraId="4AE203DF" w14:textId="548793D8" w:rsidR="00F43981" w:rsidRDefault="00F43981" w:rsidP="004C5F0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4C0DD0">
        <w:rPr>
          <w:rFonts w:eastAsiaTheme="minorEastAsia" w:cs="Times"/>
          <w:sz w:val="22"/>
          <w:szCs w:val="22"/>
          <w:lang w:eastAsia="zh-CN"/>
        </w:rPr>
        <w:t xml:space="preserve">analysis </w:t>
      </w:r>
      <w:r w:rsidR="00E47979">
        <w:rPr>
          <w:rFonts w:eastAsiaTheme="minorEastAsia" w:cs="Times"/>
          <w:sz w:val="22"/>
          <w:szCs w:val="22"/>
          <w:lang w:eastAsia="zh-CN"/>
        </w:rPr>
        <w:t xml:space="preserve">on </w:t>
      </w:r>
      <w:r w:rsidR="004F00A3">
        <w:rPr>
          <w:rFonts w:eastAsiaTheme="minorEastAsia" w:cs="Times"/>
          <w:sz w:val="22"/>
          <w:szCs w:val="22"/>
          <w:lang w:eastAsia="zh-CN"/>
        </w:rPr>
        <w:t>Maximum Configured Power</w:t>
      </w:r>
      <w:r w:rsidR="00E47979">
        <w:rPr>
          <w:rFonts w:eastAsiaTheme="minorEastAsia" w:cs="Times"/>
          <w:sz w:val="22"/>
          <w:szCs w:val="22"/>
          <w:lang w:eastAsia="zh-CN"/>
        </w:rPr>
        <w:t>,</w:t>
      </w:r>
      <w:r w:rsidR="00027BC0">
        <w:rPr>
          <w:rFonts w:eastAsiaTheme="minorEastAsia" w:cs="Times"/>
          <w:sz w:val="22"/>
          <w:szCs w:val="22"/>
          <w:lang w:eastAsia="zh-CN"/>
        </w:rPr>
        <w:t xml:space="preserve"> </w:t>
      </w:r>
      <w:r w:rsidR="009E2AC6">
        <w:rPr>
          <w:rFonts w:eastAsiaTheme="minorEastAsia" w:cs="Times"/>
          <w:sz w:val="22"/>
          <w:szCs w:val="22"/>
          <w:lang w:eastAsia="zh-CN"/>
        </w:rPr>
        <w:t>the TCI</w:t>
      </w:r>
      <w:r w:rsidR="00D9633F">
        <w:rPr>
          <w:rFonts w:eastAsiaTheme="minorEastAsia" w:cs="Times"/>
          <w:sz w:val="22"/>
          <w:szCs w:val="22"/>
          <w:lang w:eastAsia="zh-CN"/>
        </w:rPr>
        <w:t xml:space="preserve"> approach </w:t>
      </w:r>
      <w:r w:rsidR="00E534E2">
        <w:rPr>
          <w:rFonts w:eastAsiaTheme="minorEastAsia" w:cs="Times"/>
          <w:sz w:val="22"/>
          <w:szCs w:val="22"/>
          <w:lang w:eastAsia="zh-CN"/>
        </w:rPr>
        <w:t>for</w:t>
      </w:r>
      <w:r w:rsidR="00D9633F">
        <w:rPr>
          <w:rFonts w:eastAsiaTheme="minorEastAsia" w:cs="Times"/>
          <w:sz w:val="22"/>
          <w:szCs w:val="22"/>
          <w:lang w:eastAsia="zh-CN"/>
        </w:rPr>
        <w:t xml:space="preserve"> </w:t>
      </w:r>
      <w:proofErr w:type="spellStart"/>
      <w:r w:rsidR="00D9633F">
        <w:rPr>
          <w:rFonts w:eastAsiaTheme="minorEastAsia" w:cs="Times"/>
          <w:sz w:val="22"/>
          <w:szCs w:val="22"/>
          <w:lang w:eastAsia="zh-CN"/>
        </w:rPr>
        <w:t>Pcmax</w:t>
      </w:r>
      <w:proofErr w:type="spellEnd"/>
      <w:r w:rsidR="00D9633F">
        <w:rPr>
          <w:rFonts w:eastAsiaTheme="minorEastAsia" w:cs="Times"/>
          <w:sz w:val="22"/>
          <w:szCs w:val="22"/>
          <w:lang w:eastAsia="zh-CN"/>
        </w:rPr>
        <w:t xml:space="preserve"> definition</w:t>
      </w:r>
      <w:r w:rsidR="00E47979">
        <w:rPr>
          <w:rFonts w:eastAsiaTheme="minorEastAsia" w:cs="Times"/>
          <w:sz w:val="22"/>
          <w:szCs w:val="22"/>
          <w:lang w:eastAsia="zh-CN"/>
        </w:rPr>
        <w:t>,</w:t>
      </w:r>
      <w:r w:rsidR="009E2AC6">
        <w:rPr>
          <w:rFonts w:eastAsiaTheme="minorEastAsia" w:cs="Times"/>
          <w:sz w:val="22"/>
          <w:szCs w:val="22"/>
          <w:lang w:eastAsia="zh-CN"/>
        </w:rPr>
        <w:t xml:space="preserve"> </w:t>
      </w:r>
      <w:r w:rsidR="00396E1E">
        <w:rPr>
          <w:rFonts w:eastAsiaTheme="minorEastAsia" w:cs="Times"/>
          <w:sz w:val="22"/>
          <w:szCs w:val="22"/>
          <w:lang w:eastAsia="zh-CN"/>
        </w:rPr>
        <w:t xml:space="preserve">and how to handle </w:t>
      </w:r>
      <w:r w:rsidR="004F00A3">
        <w:rPr>
          <w:rFonts w:eastAsiaTheme="minorEastAsia" w:cs="Times"/>
          <w:sz w:val="22"/>
          <w:szCs w:val="22"/>
          <w:lang w:eastAsia="zh-CN"/>
        </w:rPr>
        <w:t>MPR</w:t>
      </w:r>
      <w:r w:rsidR="002B50C7">
        <w:rPr>
          <w:rFonts w:eastAsiaTheme="minorEastAsia" w:cs="Times"/>
          <w:sz w:val="22"/>
          <w:szCs w:val="22"/>
          <w:lang w:eastAsia="zh-CN"/>
        </w:rPr>
        <w:t>, A-MPR</w:t>
      </w:r>
      <w:r w:rsidR="004F00A3">
        <w:rPr>
          <w:rFonts w:eastAsiaTheme="minorEastAsia" w:cs="Times"/>
          <w:sz w:val="22"/>
          <w:szCs w:val="22"/>
          <w:lang w:eastAsia="zh-CN"/>
        </w:rPr>
        <w:t xml:space="preserve"> for </w:t>
      </w:r>
      <w:proofErr w:type="spellStart"/>
      <w:r w:rsidR="004F00A3">
        <w:rPr>
          <w:rFonts w:eastAsiaTheme="minorEastAsia" w:cs="Times"/>
          <w:sz w:val="22"/>
          <w:szCs w:val="22"/>
          <w:lang w:eastAsia="zh-CN"/>
        </w:rPr>
        <w:t>mDCI</w:t>
      </w:r>
      <w:proofErr w:type="spellEnd"/>
      <w:r w:rsidR="004F00A3">
        <w:rPr>
          <w:rFonts w:eastAsiaTheme="minorEastAsia" w:cs="Times"/>
          <w:sz w:val="22"/>
          <w:szCs w:val="22"/>
          <w:lang w:eastAsia="zh-CN"/>
        </w:rPr>
        <w:t xml:space="preserve"> </w:t>
      </w:r>
      <w:proofErr w:type="spellStart"/>
      <w:r w:rsidR="004F00A3">
        <w:rPr>
          <w:rFonts w:eastAsiaTheme="minorEastAsia" w:cs="Times"/>
          <w:sz w:val="22"/>
          <w:szCs w:val="22"/>
          <w:lang w:eastAsia="zh-CN"/>
        </w:rPr>
        <w:t>STxMP</w:t>
      </w:r>
      <w:proofErr w:type="spellEnd"/>
      <w:r w:rsidR="004F00A3">
        <w:rPr>
          <w:rFonts w:eastAsiaTheme="minorEastAsia" w:cs="Times"/>
          <w:sz w:val="22"/>
          <w:szCs w:val="22"/>
          <w:lang w:eastAsia="zh-CN"/>
        </w:rPr>
        <w:t xml:space="preserve"> case</w:t>
      </w:r>
      <w:r w:rsidR="00414206">
        <w:rPr>
          <w:rFonts w:eastAsiaTheme="minorEastAsia" w:cs="Times"/>
          <w:sz w:val="22"/>
          <w:szCs w:val="22"/>
          <w:lang w:eastAsia="zh-CN"/>
        </w:rPr>
        <w:t xml:space="preserve">. </w:t>
      </w:r>
    </w:p>
    <w:p w14:paraId="74E56F60" w14:textId="77777777" w:rsidR="00123541" w:rsidRDefault="00123541" w:rsidP="004C5F0C">
      <w:pPr>
        <w:pStyle w:val="BodyText"/>
        <w:spacing w:after="0"/>
        <w:ind w:firstLine="288"/>
        <w:contextualSpacing/>
        <w:rPr>
          <w:rFonts w:eastAsiaTheme="minorEastAsia" w:cs="Times"/>
          <w:sz w:val="22"/>
          <w:szCs w:val="22"/>
          <w:lang w:eastAsia="zh-CN"/>
        </w:rPr>
      </w:pPr>
    </w:p>
    <w:p w14:paraId="2B119347" w14:textId="4D52DD30" w:rsidR="00055FF4" w:rsidRPr="00E913CF" w:rsidRDefault="007D63D8" w:rsidP="002F5CA6">
      <w:pPr>
        <w:pStyle w:val="Heading1"/>
        <w:numPr>
          <w:ilvl w:val="1"/>
          <w:numId w:val="23"/>
        </w:numPr>
        <w:spacing w:before="0" w:after="0"/>
        <w:ind w:left="720"/>
        <w:contextualSpacing/>
        <w:jc w:val="both"/>
        <w:rPr>
          <w:rFonts w:cs="Arial"/>
          <w:smallCaps/>
          <w:lang w:val="en-US"/>
        </w:rPr>
      </w:pPr>
      <w:r>
        <w:rPr>
          <w:rFonts w:cs="Arial"/>
          <w:smallCaps/>
          <w:lang w:val="en-US"/>
        </w:rPr>
        <w:t>Maximum Configured</w:t>
      </w:r>
      <w:r w:rsidR="00F65A3D">
        <w:rPr>
          <w:rFonts w:cs="Arial"/>
          <w:smallCaps/>
          <w:lang w:val="en-US"/>
        </w:rPr>
        <w:t xml:space="preserve"> power for </w:t>
      </w:r>
      <w:proofErr w:type="spellStart"/>
      <w:r w:rsidR="00AB02A6">
        <w:rPr>
          <w:rFonts w:cs="Arial"/>
          <w:smallCaps/>
          <w:lang w:val="en-US"/>
        </w:rPr>
        <w:t>STxMP</w:t>
      </w:r>
      <w:proofErr w:type="spellEnd"/>
      <w:r w:rsidR="00006F57">
        <w:rPr>
          <w:rFonts w:cs="Arial"/>
          <w:smallCaps/>
          <w:lang w:val="en-US"/>
        </w:rPr>
        <w:t xml:space="preserve"> </w:t>
      </w:r>
    </w:p>
    <w:p w14:paraId="1469E3CA" w14:textId="326063D1" w:rsidR="00F750DE" w:rsidRDefault="00F750DE" w:rsidP="004C5F0C">
      <w:pPr>
        <w:pStyle w:val="TAL"/>
        <w:tabs>
          <w:tab w:val="left" w:pos="3225"/>
        </w:tabs>
        <w:contextualSpacing/>
        <w:rPr>
          <w:rFonts w:ascii="Times New Roman" w:hAnsi="Times New Roman"/>
          <w:bCs/>
          <w:iCs/>
          <w:sz w:val="22"/>
          <w:szCs w:val="22"/>
          <w:lang w:eastAsia="sv-SE"/>
        </w:rPr>
      </w:pPr>
      <w:bookmarkStart w:id="2" w:name="_Hlk68019238"/>
    </w:p>
    <w:p w14:paraId="36E218F3" w14:textId="42F23BFA" w:rsidR="000D3E2E" w:rsidRDefault="000D3E2E" w:rsidP="002F5CA6">
      <w:pPr>
        <w:pStyle w:val="TAL"/>
        <w:tabs>
          <w:tab w:val="left" w:pos="3225"/>
        </w:tabs>
        <w:ind w:firstLine="288"/>
        <w:contextualSpacing/>
        <w:jc w:val="both"/>
        <w:rPr>
          <w:rFonts w:ascii="Times New Roman" w:hAnsi="Times New Roman"/>
          <w:bCs/>
          <w:iCs/>
          <w:sz w:val="22"/>
          <w:szCs w:val="22"/>
          <w:lang w:eastAsia="sv-SE"/>
        </w:rPr>
      </w:pPr>
      <w:r>
        <w:rPr>
          <w:rFonts w:ascii="Times New Roman" w:hAnsi="Times New Roman"/>
          <w:bCs/>
          <w:iCs/>
          <w:sz w:val="22"/>
          <w:szCs w:val="22"/>
          <w:lang w:eastAsia="sv-SE"/>
        </w:rPr>
        <w:t>In our understanding, the proposed form</w:t>
      </w:r>
      <w:r w:rsidR="00A90871">
        <w:rPr>
          <w:rFonts w:ascii="Times New Roman" w:hAnsi="Times New Roman"/>
          <w:bCs/>
          <w:iCs/>
          <w:sz w:val="22"/>
          <w:szCs w:val="22"/>
          <w:lang w:eastAsia="sv-SE"/>
        </w:rPr>
        <w:t>-</w:t>
      </w:r>
      <w:r>
        <w:rPr>
          <w:rFonts w:ascii="Times New Roman" w:hAnsi="Times New Roman"/>
          <w:bCs/>
          <w:iCs/>
          <w:sz w:val="22"/>
          <w:szCs w:val="22"/>
          <w:lang w:eastAsia="sv-SE"/>
        </w:rPr>
        <w:t xml:space="preserve">factors may have specific antenna and RF frontend capabilities that may need to be known by the network. However, in RAN4 we agreed to make the requirements as transparent as possible and have wide options for UE implementation. </w:t>
      </w:r>
      <w:r w:rsidR="004F00A3">
        <w:rPr>
          <w:rFonts w:ascii="Times New Roman" w:hAnsi="Times New Roman"/>
          <w:bCs/>
          <w:iCs/>
          <w:sz w:val="22"/>
          <w:szCs w:val="22"/>
          <w:lang w:eastAsia="sv-SE"/>
        </w:rPr>
        <w:t xml:space="preserve">Thus, a good approach is to have Maximum Configured Power defined in relation with the TCIs indicated for UL transmissions for </w:t>
      </w:r>
      <w:proofErr w:type="spellStart"/>
      <w:r w:rsidR="004F00A3">
        <w:rPr>
          <w:rFonts w:ascii="Times New Roman" w:hAnsi="Times New Roman"/>
          <w:bCs/>
          <w:iCs/>
          <w:sz w:val="22"/>
          <w:szCs w:val="22"/>
          <w:lang w:eastAsia="sv-SE"/>
        </w:rPr>
        <w:t>STxMP</w:t>
      </w:r>
      <w:proofErr w:type="spellEnd"/>
      <w:r w:rsidR="004F00A3">
        <w:rPr>
          <w:rFonts w:ascii="Times New Roman" w:hAnsi="Times New Roman"/>
          <w:bCs/>
          <w:iCs/>
          <w:sz w:val="22"/>
          <w:szCs w:val="22"/>
          <w:lang w:eastAsia="sv-SE"/>
        </w:rPr>
        <w:t xml:space="preserve"> as this approach </w:t>
      </w:r>
      <w:r w:rsidR="00C8347E">
        <w:rPr>
          <w:rFonts w:ascii="Times New Roman" w:hAnsi="Times New Roman"/>
          <w:bCs/>
          <w:iCs/>
          <w:sz w:val="22"/>
          <w:szCs w:val="22"/>
          <w:lang w:eastAsia="sv-SE"/>
        </w:rPr>
        <w:t>also connects</w:t>
      </w:r>
      <w:r w:rsidR="004F00A3">
        <w:rPr>
          <w:rFonts w:ascii="Times New Roman" w:hAnsi="Times New Roman"/>
          <w:bCs/>
          <w:iCs/>
          <w:sz w:val="22"/>
          <w:szCs w:val="22"/>
          <w:lang w:eastAsia="sv-SE"/>
        </w:rPr>
        <w:t xml:space="preserve"> the reference pathloss </w:t>
      </w:r>
      <w:r w:rsidR="0079765C">
        <w:rPr>
          <w:rFonts w:ascii="Times New Roman" w:hAnsi="Times New Roman"/>
          <w:bCs/>
          <w:iCs/>
          <w:sz w:val="22"/>
          <w:szCs w:val="22"/>
          <w:lang w:eastAsia="sv-SE"/>
        </w:rPr>
        <w:t>measurements</w:t>
      </w:r>
      <w:r w:rsidR="004F00A3">
        <w:rPr>
          <w:rFonts w:ascii="Times New Roman" w:hAnsi="Times New Roman"/>
          <w:bCs/>
          <w:iCs/>
          <w:sz w:val="22"/>
          <w:szCs w:val="22"/>
          <w:lang w:eastAsia="sv-SE"/>
        </w:rPr>
        <w:t xml:space="preserve"> with the correct RS measurement</w:t>
      </w:r>
      <w:r w:rsidR="0079765C">
        <w:rPr>
          <w:rFonts w:ascii="Times New Roman" w:hAnsi="Times New Roman"/>
          <w:bCs/>
          <w:iCs/>
          <w:sz w:val="22"/>
          <w:szCs w:val="22"/>
          <w:lang w:eastAsia="sv-SE"/>
        </w:rPr>
        <w:t>s</w:t>
      </w:r>
      <w:r w:rsidR="004F00A3">
        <w:rPr>
          <w:rFonts w:ascii="Times New Roman" w:hAnsi="Times New Roman"/>
          <w:bCs/>
          <w:iCs/>
          <w:sz w:val="22"/>
          <w:szCs w:val="22"/>
          <w:lang w:eastAsia="sv-SE"/>
        </w:rPr>
        <w:t xml:space="preserve"> as indicated in the active TCIs.</w:t>
      </w:r>
    </w:p>
    <w:p w14:paraId="07D849C8" w14:textId="0F93370E" w:rsidR="007D63D8" w:rsidRDefault="007D63D8" w:rsidP="004C5F0C">
      <w:pPr>
        <w:pStyle w:val="TAL"/>
        <w:tabs>
          <w:tab w:val="left" w:pos="3225"/>
        </w:tabs>
        <w:contextualSpacing/>
        <w:rPr>
          <w:rFonts w:ascii="Times New Roman" w:hAnsi="Times New Roman"/>
          <w:bCs/>
          <w:i/>
          <w:sz w:val="22"/>
          <w:szCs w:val="22"/>
          <w:lang w:eastAsia="sv-SE"/>
        </w:rPr>
      </w:pPr>
    </w:p>
    <w:p w14:paraId="15C4E7EF" w14:textId="25D9845C" w:rsidR="007D63D8" w:rsidRDefault="00D52764" w:rsidP="007D63D8">
      <w:pPr>
        <w:pStyle w:val="TAL"/>
        <w:tabs>
          <w:tab w:val="left" w:pos="3225"/>
        </w:tabs>
        <w:contextualSpacing/>
        <w:jc w:val="both"/>
        <w:rPr>
          <w:rFonts w:ascii="Times New Roman" w:hAnsi="Times New Roman"/>
          <w:bCs/>
          <w:iCs/>
          <w:sz w:val="22"/>
          <w:szCs w:val="22"/>
          <w:lang w:eastAsia="sv-SE"/>
        </w:rPr>
      </w:pPr>
      <w:r>
        <w:rPr>
          <w:rFonts w:ascii="Times New Roman" w:hAnsi="Times New Roman"/>
          <w:bCs/>
          <w:iCs/>
          <w:sz w:val="22"/>
          <w:szCs w:val="22"/>
          <w:lang w:eastAsia="sv-SE"/>
        </w:rPr>
        <w:t>For</w:t>
      </w:r>
      <w:r w:rsidR="007D63D8">
        <w:rPr>
          <w:rFonts w:ascii="Times New Roman" w:hAnsi="Times New Roman"/>
          <w:bCs/>
          <w:iCs/>
          <w:sz w:val="22"/>
          <w:szCs w:val="22"/>
          <w:lang w:eastAsia="sv-SE"/>
        </w:rPr>
        <w:t xml:space="preserve"> the sake of </w:t>
      </w:r>
      <w:r w:rsidR="00970A6C">
        <w:rPr>
          <w:rFonts w:ascii="Times New Roman" w:hAnsi="Times New Roman"/>
          <w:bCs/>
          <w:iCs/>
          <w:sz w:val="22"/>
          <w:szCs w:val="22"/>
          <w:lang w:eastAsia="sv-SE"/>
        </w:rPr>
        <w:t>discussion,</w:t>
      </w:r>
      <w:r w:rsidR="007D63D8">
        <w:rPr>
          <w:rFonts w:ascii="Times New Roman" w:hAnsi="Times New Roman"/>
          <w:bCs/>
          <w:iCs/>
          <w:sz w:val="22"/>
          <w:szCs w:val="22"/>
          <w:lang w:eastAsia="sv-SE"/>
        </w:rPr>
        <w:t xml:space="preserve"> we are reproducing the agreed panel definition assumptions from WF </w:t>
      </w:r>
      <w:r w:rsidR="007D63D8" w:rsidRPr="001723D2">
        <w:rPr>
          <w:rFonts w:ascii="Times New Roman" w:hAnsi="Times New Roman"/>
          <w:bCs/>
          <w:iCs/>
          <w:sz w:val="22"/>
          <w:szCs w:val="22"/>
          <w:lang w:eastAsia="sv-SE"/>
        </w:rPr>
        <w:t>in [4]</w:t>
      </w:r>
      <w:r w:rsidR="007D63D8">
        <w:rPr>
          <w:rFonts w:ascii="Times New Roman" w:hAnsi="Times New Roman"/>
          <w:bCs/>
          <w:iCs/>
          <w:sz w:val="22"/>
          <w:szCs w:val="22"/>
          <w:lang w:eastAsia="sv-SE"/>
        </w:rPr>
        <w:t>:</w:t>
      </w:r>
    </w:p>
    <w:p w14:paraId="3E028148" w14:textId="77777777" w:rsidR="007D63D8" w:rsidRPr="00B420F8" w:rsidRDefault="007D63D8" w:rsidP="007D63D8">
      <w:pPr>
        <w:pStyle w:val="TAL"/>
        <w:tabs>
          <w:tab w:val="left" w:pos="3225"/>
        </w:tabs>
        <w:contextualSpacing/>
        <w:rPr>
          <w:rFonts w:ascii="Times New Roman" w:hAnsi="Times New Roman"/>
          <w:bCs/>
          <w:i/>
          <w:iCs/>
          <w:sz w:val="24"/>
          <w:szCs w:val="24"/>
          <w:lang w:eastAsia="sv-SE"/>
        </w:rPr>
      </w:pPr>
    </w:p>
    <w:p w14:paraId="01268F9C" w14:textId="77777777" w:rsidR="007D63D8" w:rsidRPr="00CF1B3A" w:rsidRDefault="007D63D8" w:rsidP="007D63D8">
      <w:pPr>
        <w:spacing w:after="0"/>
        <w:ind w:leftChars="200" w:left="400"/>
        <w:textAlignment w:val="center"/>
        <w:rPr>
          <w:bCs/>
          <w:i/>
          <w:iCs/>
          <w:sz w:val="22"/>
          <w:szCs w:val="22"/>
          <w:lang w:val="en-US"/>
        </w:rPr>
      </w:pPr>
      <w:r w:rsidRPr="00CF1B3A">
        <w:rPr>
          <w:bCs/>
          <w:i/>
          <w:iCs/>
          <w:sz w:val="22"/>
          <w:szCs w:val="22"/>
          <w:lang w:val="en-US"/>
        </w:rPr>
        <w:t xml:space="preserve">‘Panel’ is defined as a group of antenna element that controls beam independently and has the following attributes: </w:t>
      </w:r>
    </w:p>
    <w:p w14:paraId="3F600F17" w14:textId="77777777" w:rsidR="007D63D8" w:rsidRPr="00CF1B3A" w:rsidRDefault="007D63D8" w:rsidP="007D63D8">
      <w:pPr>
        <w:numPr>
          <w:ilvl w:val="1"/>
          <w:numId w:val="36"/>
        </w:numPr>
        <w:overflowPunct/>
        <w:autoSpaceDE/>
        <w:autoSpaceDN/>
        <w:adjustRightInd/>
        <w:spacing w:after="0"/>
        <w:ind w:leftChars="380" w:left="1120"/>
        <w:textAlignment w:val="center"/>
        <w:rPr>
          <w:bCs/>
          <w:i/>
          <w:iCs/>
          <w:sz w:val="22"/>
          <w:szCs w:val="22"/>
          <w:lang w:val="en-US"/>
        </w:rPr>
      </w:pPr>
      <w:r w:rsidRPr="00CF1B3A">
        <w:rPr>
          <w:bCs/>
          <w:i/>
          <w:iCs/>
          <w:sz w:val="22"/>
          <w:szCs w:val="22"/>
          <w:lang w:val="en-US"/>
        </w:rPr>
        <w:t>Within a panel, one beam can be selected and used for DL reception or UL transmission.</w:t>
      </w:r>
    </w:p>
    <w:p w14:paraId="632FC0C4" w14:textId="77777777" w:rsidR="007D63D8" w:rsidRPr="00CF1B3A" w:rsidRDefault="007D63D8" w:rsidP="007D63D8">
      <w:pPr>
        <w:numPr>
          <w:ilvl w:val="1"/>
          <w:numId w:val="36"/>
        </w:numPr>
        <w:overflowPunct/>
        <w:autoSpaceDE/>
        <w:autoSpaceDN/>
        <w:adjustRightInd/>
        <w:spacing w:after="0"/>
        <w:ind w:leftChars="380" w:left="1120"/>
        <w:textAlignment w:val="center"/>
        <w:rPr>
          <w:bCs/>
          <w:i/>
          <w:iCs/>
          <w:sz w:val="22"/>
          <w:szCs w:val="22"/>
          <w:lang w:val="en-US"/>
        </w:rPr>
      </w:pPr>
      <w:r w:rsidRPr="00CF1B3A">
        <w:rPr>
          <w:bCs/>
          <w:i/>
          <w:iCs/>
          <w:sz w:val="22"/>
          <w:szCs w:val="22"/>
          <w:lang w:val="en-US"/>
        </w:rPr>
        <w:t xml:space="preserve">Across different panels, multiple beams (each selected per panel) may be used for DL reception or UL </w:t>
      </w:r>
      <w:proofErr w:type="gramStart"/>
      <w:r w:rsidRPr="00CF1B3A">
        <w:rPr>
          <w:bCs/>
          <w:i/>
          <w:iCs/>
          <w:sz w:val="22"/>
          <w:szCs w:val="22"/>
          <w:lang w:val="en-US"/>
        </w:rPr>
        <w:t>transmission</w:t>
      </w:r>
      <w:proofErr w:type="gramEnd"/>
      <w:r w:rsidRPr="00CF1B3A">
        <w:rPr>
          <w:bCs/>
          <w:i/>
          <w:iCs/>
          <w:sz w:val="22"/>
          <w:szCs w:val="22"/>
          <w:lang w:val="en-US"/>
        </w:rPr>
        <w:t xml:space="preserve"> </w:t>
      </w:r>
    </w:p>
    <w:p w14:paraId="3A031B96" w14:textId="77777777" w:rsidR="007D63D8" w:rsidRPr="00CF1B3A" w:rsidRDefault="007D63D8" w:rsidP="007D63D8">
      <w:pPr>
        <w:numPr>
          <w:ilvl w:val="1"/>
          <w:numId w:val="36"/>
        </w:numPr>
        <w:overflowPunct/>
        <w:autoSpaceDE/>
        <w:autoSpaceDN/>
        <w:adjustRightInd/>
        <w:spacing w:after="0"/>
        <w:ind w:leftChars="380" w:left="1120"/>
        <w:textAlignment w:val="center"/>
        <w:rPr>
          <w:bCs/>
          <w:i/>
          <w:iCs/>
          <w:sz w:val="22"/>
          <w:szCs w:val="22"/>
          <w:lang w:val="en-US"/>
        </w:rPr>
      </w:pPr>
      <w:r w:rsidRPr="00CF1B3A">
        <w:rPr>
          <w:bCs/>
          <w:i/>
          <w:iCs/>
          <w:sz w:val="22"/>
          <w:szCs w:val="22"/>
          <w:lang w:val="en-US"/>
        </w:rPr>
        <w:t xml:space="preserve">‘Beam’ is assumed to mean spatial filter associated with transmission or </w:t>
      </w:r>
      <w:proofErr w:type="gramStart"/>
      <w:r w:rsidRPr="00CF1B3A">
        <w:rPr>
          <w:bCs/>
          <w:i/>
          <w:iCs/>
          <w:sz w:val="22"/>
          <w:szCs w:val="22"/>
          <w:lang w:val="en-US"/>
        </w:rPr>
        <w:t>reception</w:t>
      </w:r>
      <w:proofErr w:type="gramEnd"/>
    </w:p>
    <w:p w14:paraId="2446110D" w14:textId="77777777" w:rsidR="007D63D8" w:rsidRDefault="007D63D8" w:rsidP="007D63D8">
      <w:pPr>
        <w:pStyle w:val="B1"/>
        <w:spacing w:after="0"/>
        <w:ind w:left="0" w:firstLine="0"/>
        <w:jc w:val="both"/>
        <w:rPr>
          <w:sz w:val="22"/>
          <w:szCs w:val="22"/>
          <w:lang w:val="en-US" w:eastAsia="ko-KR"/>
        </w:rPr>
      </w:pPr>
    </w:p>
    <w:p w14:paraId="2F08E51C" w14:textId="77777777" w:rsidR="007D63D8" w:rsidRDefault="007D63D8" w:rsidP="007D63D8">
      <w:pPr>
        <w:pStyle w:val="B1"/>
        <w:spacing w:after="0"/>
        <w:ind w:left="0" w:firstLine="0"/>
        <w:jc w:val="both"/>
        <w:rPr>
          <w:sz w:val="22"/>
          <w:szCs w:val="22"/>
          <w:lang w:val="en-US" w:eastAsia="ko-KR"/>
        </w:rPr>
      </w:pPr>
      <w:r w:rsidRPr="00BF3FB0">
        <w:rPr>
          <w:sz w:val="22"/>
          <w:szCs w:val="22"/>
          <w:lang w:val="en-US" w:eastAsia="ko-KR"/>
        </w:rPr>
        <w:t>In the above WF</w:t>
      </w:r>
      <w:r>
        <w:rPr>
          <w:sz w:val="22"/>
          <w:szCs w:val="22"/>
          <w:lang w:val="en-US" w:eastAsia="ko-KR"/>
        </w:rPr>
        <w:t xml:space="preserve"> agreement, the term “beam” is associated with the “spatial filter” used for reception. This is an important assumption that makes a direct connection with the active TCI state describing the RS QCL properties, the RS linkage used for reception, and RRM measurements.</w:t>
      </w:r>
    </w:p>
    <w:p w14:paraId="034A1E4B" w14:textId="77777777" w:rsidR="007D63D8" w:rsidRDefault="007D63D8" w:rsidP="007D63D8">
      <w:pPr>
        <w:pStyle w:val="B1"/>
        <w:spacing w:after="0"/>
        <w:ind w:left="0" w:firstLine="0"/>
        <w:jc w:val="both"/>
        <w:rPr>
          <w:sz w:val="22"/>
          <w:szCs w:val="22"/>
          <w:lang w:val="en-US" w:eastAsia="ko-KR"/>
        </w:rPr>
      </w:pPr>
    </w:p>
    <w:p w14:paraId="4D78E2C9" w14:textId="77777777" w:rsidR="007D63D8" w:rsidRDefault="007D63D8" w:rsidP="007D63D8">
      <w:pPr>
        <w:pStyle w:val="TAL"/>
        <w:tabs>
          <w:tab w:val="left" w:pos="3225"/>
        </w:tabs>
        <w:ind w:firstLine="288"/>
        <w:contextualSpacing/>
        <w:jc w:val="both"/>
        <w:rPr>
          <w:rFonts w:ascii="Times New Roman" w:hAnsi="Times New Roman"/>
          <w:bCs/>
          <w:iCs/>
          <w:sz w:val="22"/>
          <w:szCs w:val="22"/>
          <w:lang w:eastAsia="sv-SE"/>
        </w:rPr>
      </w:pPr>
      <w:r>
        <w:rPr>
          <w:rFonts w:ascii="Times New Roman" w:hAnsi="Times New Roman"/>
          <w:bCs/>
          <w:iCs/>
          <w:sz w:val="22"/>
          <w:szCs w:val="22"/>
          <w:lang w:eastAsia="sv-SE"/>
        </w:rPr>
        <w:t>I</w:t>
      </w:r>
      <w:r w:rsidRPr="002F5CA6">
        <w:rPr>
          <w:rFonts w:ascii="Times New Roman" w:hAnsi="Times New Roman"/>
          <w:bCs/>
          <w:iCs/>
          <w:sz w:val="22"/>
          <w:szCs w:val="22"/>
          <w:lang w:eastAsia="sv-SE"/>
        </w:rPr>
        <w:t>n 38.101-2 specification, subclause 6.2.4</w:t>
      </w:r>
      <w:r>
        <w:rPr>
          <w:rFonts w:ascii="Times New Roman" w:hAnsi="Times New Roman"/>
          <w:bCs/>
          <w:iCs/>
          <w:sz w:val="22"/>
          <w:szCs w:val="22"/>
          <w:lang w:eastAsia="sv-SE"/>
        </w:rPr>
        <w:t>,</w:t>
      </w:r>
      <w:r w:rsidRPr="002F5CA6">
        <w:rPr>
          <w:rFonts w:ascii="Times New Roman" w:hAnsi="Times New Roman"/>
          <w:bCs/>
          <w:iCs/>
          <w:sz w:val="22"/>
          <w:szCs w:val="22"/>
          <w:lang w:eastAsia="sv-SE"/>
        </w:rPr>
        <w:t xml:space="preserve"> the </w:t>
      </w:r>
      <w:proofErr w:type="spellStart"/>
      <w:r w:rsidRPr="002F5CA6">
        <w:rPr>
          <w:rFonts w:ascii="Times New Roman" w:hAnsi="Times New Roman"/>
          <w:bCs/>
          <w:iCs/>
          <w:sz w:val="22"/>
          <w:szCs w:val="22"/>
          <w:lang w:eastAsia="sv-SE"/>
        </w:rPr>
        <w:t>Pcmax</w:t>
      </w:r>
      <w:proofErr w:type="spellEnd"/>
      <w:r w:rsidRPr="002F5CA6">
        <w:rPr>
          <w:rFonts w:ascii="Times New Roman" w:hAnsi="Times New Roman"/>
          <w:bCs/>
          <w:iCs/>
          <w:sz w:val="22"/>
          <w:szCs w:val="22"/>
          <w:lang w:eastAsia="sv-SE"/>
        </w:rPr>
        <w:t xml:space="preserve"> definition has a reference point for pathloss estimation</w:t>
      </w:r>
      <w:r>
        <w:rPr>
          <w:rFonts w:ascii="Times New Roman" w:hAnsi="Times New Roman"/>
          <w:bCs/>
          <w:iCs/>
          <w:sz w:val="22"/>
          <w:szCs w:val="22"/>
          <w:lang w:eastAsia="sv-SE"/>
        </w:rPr>
        <w:t xml:space="preserve"> that is related to the one</w:t>
      </w:r>
      <w:r w:rsidRPr="002F5CA6">
        <w:rPr>
          <w:rFonts w:ascii="Times New Roman" w:hAnsi="Times New Roman"/>
          <w:bCs/>
          <w:iCs/>
          <w:sz w:val="22"/>
          <w:szCs w:val="22"/>
          <w:lang w:eastAsia="sv-SE"/>
        </w:rPr>
        <w:t xml:space="preserve"> indicated in the </w:t>
      </w:r>
      <w:r>
        <w:rPr>
          <w:rFonts w:ascii="Times New Roman" w:hAnsi="Times New Roman"/>
          <w:bCs/>
          <w:iCs/>
          <w:sz w:val="22"/>
          <w:szCs w:val="22"/>
          <w:lang w:eastAsia="sv-SE"/>
        </w:rPr>
        <w:t>PUSCH power allocation equation (</w:t>
      </w:r>
      <m:oMath>
        <m:r>
          <m:rPr>
            <m:sty m:val="p"/>
          </m:rPr>
          <w:rPr>
            <w:rFonts w:ascii="Cambria Math" w:hAnsi="Cambria Math"/>
            <w:sz w:val="22"/>
            <w:szCs w:val="22"/>
            <w:lang w:val="en-US"/>
          </w:rPr>
          <m:t>subclause 12, TS38.213)</m:t>
        </m:r>
      </m:oMath>
      <w:r>
        <w:rPr>
          <w:rFonts w:ascii="Times New Roman" w:hAnsi="Times New Roman"/>
          <w:bCs/>
          <w:iCs/>
          <w:sz w:val="22"/>
          <w:szCs w:val="22"/>
          <w:lang w:eastAsia="sv-SE"/>
        </w:rPr>
        <w:t>:</w:t>
      </w:r>
    </w:p>
    <w:p w14:paraId="31A11410" w14:textId="77777777" w:rsidR="007D63D8" w:rsidRPr="002F5CA6" w:rsidRDefault="007D63D8" w:rsidP="007D63D8">
      <w:pPr>
        <w:pStyle w:val="TAL"/>
        <w:tabs>
          <w:tab w:val="left" w:pos="3225"/>
        </w:tabs>
        <w:ind w:firstLine="288"/>
        <w:contextualSpacing/>
        <w:jc w:val="both"/>
        <w:rPr>
          <w:bCs/>
          <w:iCs/>
          <w:sz w:val="22"/>
          <w:szCs w:val="22"/>
          <w:lang w:eastAsia="sv-SE"/>
        </w:rPr>
      </w:pPr>
    </w:p>
    <w:p w14:paraId="0B8B6888" w14:textId="77777777" w:rsidR="007D63D8" w:rsidRPr="005C4D48" w:rsidRDefault="007D63D8" w:rsidP="007D63D8">
      <w:pPr>
        <w:pStyle w:val="B1"/>
        <w:spacing w:after="0"/>
        <w:ind w:left="0" w:firstLine="0"/>
        <w:rPr>
          <w:sz w:val="22"/>
          <w:szCs w:val="22"/>
          <w:lang w:eastAsia="ko-KR"/>
        </w:rPr>
      </w:pPr>
      <w:r>
        <w:rPr>
          <w:noProof/>
          <w:position w:val="-32"/>
        </w:rPr>
        <w:drawing>
          <wp:inline distT="0" distB="0" distL="0" distR="0" wp14:anchorId="7264283D" wp14:editId="076895BD">
            <wp:extent cx="5857875" cy="466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7875" cy="466725"/>
                    </a:xfrm>
                    <a:prstGeom prst="rect">
                      <a:avLst/>
                    </a:prstGeom>
                    <a:noFill/>
                    <a:ln>
                      <a:noFill/>
                    </a:ln>
                  </pic:spPr>
                </pic:pic>
              </a:graphicData>
            </a:graphic>
          </wp:inline>
        </w:drawing>
      </w:r>
    </w:p>
    <w:p w14:paraId="7E35DE27" w14:textId="77777777" w:rsidR="007D63D8" w:rsidRDefault="007D63D8" w:rsidP="007D63D8">
      <w:pPr>
        <w:pStyle w:val="B1"/>
        <w:spacing w:after="0"/>
        <w:ind w:left="0" w:firstLine="0"/>
        <w:jc w:val="both"/>
        <w:rPr>
          <w:sz w:val="22"/>
          <w:szCs w:val="22"/>
          <w:lang w:val="en-US" w:eastAsia="ko-KR"/>
        </w:rPr>
      </w:pPr>
    </w:p>
    <w:p w14:paraId="73987992" w14:textId="77777777" w:rsidR="007D63D8" w:rsidRDefault="007D63D8" w:rsidP="007D63D8">
      <w:pPr>
        <w:pStyle w:val="B1"/>
        <w:spacing w:after="0"/>
        <w:ind w:left="0" w:firstLine="0"/>
        <w:jc w:val="both"/>
        <w:rPr>
          <w:i/>
          <w:iCs/>
          <w:sz w:val="22"/>
          <w:szCs w:val="22"/>
          <w:lang w:val="en-US"/>
        </w:rPr>
      </w:pPr>
      <w:r w:rsidRPr="002F5CA6">
        <w:rPr>
          <w:sz w:val="22"/>
          <w:szCs w:val="22"/>
          <w:lang w:val="en-US" w:eastAsia="ko-KR"/>
        </w:rPr>
        <w:t>where the</w:t>
      </w:r>
      <w:r w:rsidRPr="00D5229B">
        <w:rPr>
          <w:i/>
          <w:iCs/>
          <w:sz w:val="22"/>
          <w:szCs w:val="22"/>
          <w:lang w:val="en-US" w:eastAsia="ko-KR"/>
        </w:rPr>
        <w:t xml:space="preserve"> </w:t>
      </w:r>
      <m:oMath>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b,f,c</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q</m:t>
            </m:r>
          </m:e>
          <m:sub>
            <m:r>
              <w:rPr>
                <w:rFonts w:ascii="Cambria Math" w:hAnsi="Cambria Math"/>
                <w:sz w:val="22"/>
                <w:szCs w:val="22"/>
              </w:rPr>
              <m:t>d</m:t>
            </m:r>
          </m:sub>
        </m:sSub>
        <m:r>
          <w:rPr>
            <w:rFonts w:ascii="Cambria Math" w:hAnsi="Cambria Math"/>
            <w:sz w:val="22"/>
            <w:szCs w:val="22"/>
          </w:rPr>
          <m:t>)</m:t>
        </m:r>
      </m:oMath>
      <w:r w:rsidRPr="00D5229B">
        <w:rPr>
          <w:i/>
          <w:iCs/>
          <w:sz w:val="22"/>
          <w:szCs w:val="22"/>
        </w:rPr>
        <w:t xml:space="preserve"> </w:t>
      </w:r>
      <w:r w:rsidRPr="002F5CA6">
        <w:rPr>
          <w:sz w:val="22"/>
          <w:szCs w:val="22"/>
        </w:rPr>
        <w:t xml:space="preserve">is </w:t>
      </w:r>
      <w:r w:rsidRPr="002F5CA6">
        <w:rPr>
          <w:sz w:val="22"/>
          <w:szCs w:val="22"/>
          <w:lang w:val="en-US"/>
        </w:rPr>
        <w:t>a</w:t>
      </w:r>
      <w:r w:rsidRPr="002F5CA6">
        <w:rPr>
          <w:sz w:val="22"/>
          <w:szCs w:val="22"/>
        </w:rPr>
        <w:t xml:space="preserve"> downlink pathloss estimate </w:t>
      </w:r>
      <w:r w:rsidRPr="002F5CA6">
        <w:rPr>
          <w:rFonts w:eastAsia="MS Mincho"/>
          <w:sz w:val="22"/>
          <w:szCs w:val="22"/>
        </w:rPr>
        <w:t xml:space="preserve">in dB </w:t>
      </w:r>
      <w:r w:rsidRPr="002F5CA6">
        <w:rPr>
          <w:sz w:val="22"/>
          <w:szCs w:val="22"/>
        </w:rPr>
        <w:t xml:space="preserve">calculated </w:t>
      </w:r>
      <w:r w:rsidRPr="002F5CA6">
        <w:rPr>
          <w:sz w:val="22"/>
          <w:szCs w:val="22"/>
          <w:lang w:val="en-US"/>
        </w:rPr>
        <w:t>by</w:t>
      </w:r>
      <w:r w:rsidRPr="002F5CA6">
        <w:rPr>
          <w:sz w:val="22"/>
          <w:szCs w:val="22"/>
        </w:rPr>
        <w:t xml:space="preserve"> the UE </w:t>
      </w:r>
      <w:r w:rsidRPr="002F5CA6">
        <w:rPr>
          <w:sz w:val="22"/>
          <w:szCs w:val="22"/>
          <w:lang w:val="en-US"/>
        </w:rPr>
        <w:t>using reference signal (RS) index</w:t>
      </w:r>
      <w:r w:rsidRPr="00D5229B">
        <w:rPr>
          <w:i/>
          <w:iCs/>
          <w:sz w:val="22"/>
          <w:szCs w:val="22"/>
          <w:lang w:val="en-US"/>
        </w:rPr>
        <w:t xml:space="preserve"> </w:t>
      </w: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q</m:t>
            </m:r>
          </m:e>
          <m:sub>
            <m:r>
              <w:rPr>
                <w:rFonts w:ascii="Cambria Math" w:hAnsi="Cambria Math"/>
                <w:sz w:val="22"/>
                <w:szCs w:val="22"/>
                <w:lang w:val="en-US" w:eastAsia="zh-CN"/>
              </w:rPr>
              <m:t>d</m:t>
            </m:r>
          </m:sub>
        </m:sSub>
      </m:oMath>
      <w:r w:rsidRPr="00D5229B">
        <w:rPr>
          <w:i/>
          <w:iCs/>
          <w:sz w:val="22"/>
          <w:szCs w:val="22"/>
          <w:lang w:val="en-US"/>
        </w:rPr>
        <w:t xml:space="preserve"> </w:t>
      </w:r>
      <w:r w:rsidRPr="002F5CA6">
        <w:rPr>
          <w:sz w:val="22"/>
          <w:szCs w:val="22"/>
        </w:rPr>
        <w:t xml:space="preserve">for </w:t>
      </w:r>
      <w:r w:rsidRPr="002F5CA6">
        <w:rPr>
          <w:sz w:val="22"/>
          <w:szCs w:val="22"/>
          <w:lang w:val="en-US"/>
        </w:rPr>
        <w:t xml:space="preserve">the active DL BWP, of carrier </w:t>
      </w:r>
      <m:oMath>
        <m:r>
          <w:rPr>
            <w:rFonts w:ascii="Cambria Math" w:eastAsia="MS Mincho" w:hAnsi="Cambria Math"/>
            <w:sz w:val="22"/>
            <w:szCs w:val="22"/>
            <w:lang w:val="en-US"/>
          </w:rPr>
          <m:t>f</m:t>
        </m:r>
      </m:oMath>
      <w:r w:rsidRPr="002F5CA6">
        <w:rPr>
          <w:sz w:val="22"/>
          <w:szCs w:val="22"/>
          <w:lang w:val="en-US"/>
        </w:rPr>
        <w:t xml:space="preserve"> of</w:t>
      </w:r>
      <w:r w:rsidRPr="002F5CA6">
        <w:rPr>
          <w:sz w:val="22"/>
          <w:szCs w:val="22"/>
        </w:rPr>
        <w:t xml:space="preserve"> serving cell</w:t>
      </w:r>
      <w:r w:rsidRPr="00D5229B">
        <w:rPr>
          <w:i/>
          <w:iCs/>
          <w:sz w:val="22"/>
          <w:szCs w:val="22"/>
        </w:rPr>
        <w:t xml:space="preserve"> </w:t>
      </w:r>
      <m:oMath>
        <m:r>
          <w:rPr>
            <w:rFonts w:ascii="Cambria Math" w:eastAsia="MS Mincho" w:hAnsi="Cambria Math"/>
            <w:sz w:val="22"/>
            <w:szCs w:val="22"/>
            <w:lang w:val="en-US"/>
          </w:rPr>
          <m:t>c.</m:t>
        </m:r>
      </m:oMath>
    </w:p>
    <w:p w14:paraId="3B7CDC89" w14:textId="77777777" w:rsidR="007D63D8" w:rsidRDefault="007D63D8" w:rsidP="007D63D8">
      <w:pPr>
        <w:pStyle w:val="B1"/>
        <w:spacing w:after="0"/>
        <w:ind w:left="0" w:firstLine="0"/>
        <w:jc w:val="both"/>
        <w:rPr>
          <w:sz w:val="22"/>
          <w:szCs w:val="22"/>
          <w:lang w:val="en-US"/>
        </w:rPr>
      </w:pPr>
    </w:p>
    <w:p w14:paraId="40254F68" w14:textId="59F33DDD" w:rsidR="007D63D8" w:rsidRDefault="007D63D8" w:rsidP="007D63D8">
      <w:pPr>
        <w:pStyle w:val="B1"/>
        <w:spacing w:after="0"/>
        <w:ind w:left="0" w:firstLine="288"/>
        <w:jc w:val="both"/>
        <w:rPr>
          <w:sz w:val="22"/>
          <w:szCs w:val="22"/>
          <w:lang w:val="en-US" w:eastAsia="ko-KR"/>
        </w:rPr>
      </w:pPr>
      <w:r>
        <w:rPr>
          <w:sz w:val="22"/>
          <w:szCs w:val="22"/>
          <w:lang w:val="en-US"/>
        </w:rPr>
        <w:lastRenderedPageBreak/>
        <w:t>On the other hand, t</w:t>
      </w:r>
      <w:r w:rsidRPr="00F77219">
        <w:rPr>
          <w:sz w:val="22"/>
          <w:szCs w:val="22"/>
          <w:lang w:val="en-US"/>
        </w:rPr>
        <w:t xml:space="preserve">he </w:t>
      </w:r>
      <w:r>
        <w:rPr>
          <w:sz w:val="22"/>
          <w:szCs w:val="22"/>
          <w:lang w:val="en-US"/>
        </w:rPr>
        <w:t xml:space="preserve">TCI as in the RRC structure, contains the </w:t>
      </w:r>
      <w:proofErr w:type="spellStart"/>
      <w:r w:rsidRPr="00F77219">
        <w:rPr>
          <w:i/>
          <w:iCs/>
          <w:sz w:val="22"/>
          <w:szCs w:val="22"/>
          <w:lang w:val="en-US"/>
        </w:rPr>
        <w:t>pathlossReferenceRS</w:t>
      </w:r>
      <w:proofErr w:type="spellEnd"/>
      <w:r w:rsidRPr="00F77219">
        <w:rPr>
          <w:i/>
          <w:iCs/>
          <w:sz w:val="22"/>
          <w:szCs w:val="22"/>
          <w:lang w:val="en-US"/>
        </w:rPr>
        <w:t>-Id</w:t>
      </w:r>
      <w:r>
        <w:rPr>
          <w:sz w:val="22"/>
          <w:szCs w:val="22"/>
          <w:lang w:val="en-US"/>
        </w:rPr>
        <w:t xml:space="preserve">, the </w:t>
      </w:r>
      <w:r w:rsidRPr="00F77219">
        <w:rPr>
          <w:i/>
          <w:iCs/>
          <w:sz w:val="22"/>
          <w:szCs w:val="22"/>
        </w:rPr>
        <w:t>ul-powerControl-r17</w:t>
      </w:r>
      <w:r>
        <w:rPr>
          <w:i/>
          <w:iCs/>
          <w:sz w:val="22"/>
          <w:szCs w:val="22"/>
        </w:rPr>
        <w:t xml:space="preserve"> </w:t>
      </w:r>
      <w:r>
        <w:rPr>
          <w:sz w:val="22"/>
          <w:szCs w:val="22"/>
        </w:rPr>
        <w:t xml:space="preserve">and the </w:t>
      </w:r>
      <w:proofErr w:type="spellStart"/>
      <w:r w:rsidRPr="00F77219">
        <w:rPr>
          <w:i/>
          <w:iCs/>
          <w:sz w:val="22"/>
          <w:szCs w:val="22"/>
        </w:rPr>
        <w:t>referenceSignal</w:t>
      </w:r>
      <w:proofErr w:type="spellEnd"/>
      <w:r>
        <w:rPr>
          <w:sz w:val="22"/>
          <w:szCs w:val="22"/>
        </w:rPr>
        <w:t xml:space="preserve"> with its QCL characteristics. </w:t>
      </w:r>
      <w:r>
        <w:rPr>
          <w:sz w:val="24"/>
          <w:szCs w:val="24"/>
          <w:lang w:val="en-US"/>
        </w:rPr>
        <w:t xml:space="preserve">The </w:t>
      </w:r>
      <w:r w:rsidRPr="00F77219">
        <w:rPr>
          <w:i/>
          <w:sz w:val="22"/>
          <w:szCs w:val="22"/>
        </w:rPr>
        <w:t>BWP-</w:t>
      </w:r>
      <w:proofErr w:type="spellStart"/>
      <w:r w:rsidRPr="00F77219">
        <w:rPr>
          <w:i/>
          <w:sz w:val="22"/>
          <w:szCs w:val="22"/>
        </w:rPr>
        <w:t>UplinkDedicated</w:t>
      </w:r>
      <w:proofErr w:type="spellEnd"/>
      <w:r w:rsidRPr="00F77219">
        <w:rPr>
          <w:i/>
          <w:sz w:val="22"/>
          <w:szCs w:val="22"/>
        </w:rPr>
        <w:t xml:space="preserve"> information element </w:t>
      </w:r>
      <w:r>
        <w:rPr>
          <w:iCs/>
          <w:sz w:val="22"/>
          <w:szCs w:val="22"/>
        </w:rPr>
        <w:t>describes the PUCCH, PUSCH configurations where the UL-TCI list is provided along with RS identifiers and UL power control identifier.</w:t>
      </w:r>
      <w:r>
        <w:rPr>
          <w:sz w:val="22"/>
          <w:szCs w:val="22"/>
          <w:lang w:val="en-US" w:eastAsia="ko-KR"/>
        </w:rPr>
        <w:t xml:space="preserve"> Thus, the TCI state relation to the reference point of the measured pathloss for the UL beam power control is an important feature to note. We agree with the fact that defining the maximum configured power requirements for </w:t>
      </w:r>
      <w:proofErr w:type="spellStart"/>
      <w:r>
        <w:rPr>
          <w:sz w:val="22"/>
          <w:szCs w:val="22"/>
          <w:lang w:val="en-US" w:eastAsia="ko-KR"/>
        </w:rPr>
        <w:t>STxMP</w:t>
      </w:r>
      <w:proofErr w:type="spellEnd"/>
      <w:r>
        <w:rPr>
          <w:sz w:val="22"/>
          <w:szCs w:val="22"/>
          <w:lang w:val="en-US" w:eastAsia="ko-KR"/>
        </w:rPr>
        <w:t xml:space="preserve"> case requires the TCI state as beam indicator as it is part and fully aligned with the power allocation equation in 38.213 specification where the measured pathloss is involved.</w:t>
      </w:r>
    </w:p>
    <w:p w14:paraId="639932A8" w14:textId="77777777" w:rsidR="00D52764" w:rsidRDefault="00D52764" w:rsidP="007D63D8">
      <w:pPr>
        <w:pStyle w:val="B1"/>
        <w:spacing w:after="0"/>
        <w:ind w:left="0" w:firstLine="288"/>
        <w:jc w:val="both"/>
        <w:rPr>
          <w:sz w:val="22"/>
          <w:szCs w:val="22"/>
          <w:lang w:val="en-US" w:eastAsia="ko-KR"/>
        </w:rPr>
      </w:pPr>
    </w:p>
    <w:p w14:paraId="4CBB6EEB" w14:textId="3E741D15" w:rsidR="007D63D8" w:rsidRDefault="007D63D8" w:rsidP="007D63D8">
      <w:pPr>
        <w:pStyle w:val="TAL"/>
        <w:tabs>
          <w:tab w:val="left" w:pos="3225"/>
        </w:tabs>
        <w:contextualSpacing/>
        <w:rPr>
          <w:rFonts w:ascii="Times New Roman" w:hAnsi="Times New Roman"/>
          <w:bCs/>
          <w:i/>
          <w:sz w:val="22"/>
          <w:szCs w:val="22"/>
          <w:lang w:eastAsia="sv-SE"/>
        </w:rPr>
      </w:pPr>
      <w:r w:rsidRPr="009F5DC1">
        <w:rPr>
          <w:rFonts w:ascii="Times New Roman" w:hAnsi="Times New Roman"/>
          <w:b/>
          <w:i/>
          <w:sz w:val="22"/>
          <w:szCs w:val="22"/>
          <w:lang w:eastAsia="sv-SE"/>
        </w:rPr>
        <w:t xml:space="preserve">Observation </w:t>
      </w:r>
      <w:r w:rsidR="00455292">
        <w:rPr>
          <w:rFonts w:ascii="Times New Roman" w:hAnsi="Times New Roman"/>
          <w:b/>
          <w:i/>
          <w:sz w:val="22"/>
          <w:szCs w:val="22"/>
          <w:lang w:eastAsia="sv-SE"/>
        </w:rPr>
        <w:t>1</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 xml:space="preserve">RAN4 </w:t>
      </w:r>
      <w:r w:rsidRPr="000D3E2E">
        <w:rPr>
          <w:rFonts w:ascii="Times New Roman" w:hAnsi="Times New Roman"/>
          <w:bCs/>
          <w:i/>
          <w:sz w:val="22"/>
          <w:szCs w:val="22"/>
          <w:lang w:eastAsia="sv-SE"/>
        </w:rPr>
        <w:t xml:space="preserve">agreed to not use the panel notion in the </w:t>
      </w:r>
      <w:r>
        <w:rPr>
          <w:rFonts w:ascii="Times New Roman" w:hAnsi="Times New Roman"/>
          <w:bCs/>
          <w:i/>
          <w:sz w:val="22"/>
          <w:szCs w:val="22"/>
          <w:lang w:eastAsia="sv-SE"/>
        </w:rPr>
        <w:t xml:space="preserve">RF </w:t>
      </w:r>
      <w:r w:rsidRPr="000D3E2E">
        <w:rPr>
          <w:rFonts w:ascii="Times New Roman" w:hAnsi="Times New Roman"/>
          <w:bCs/>
          <w:i/>
          <w:sz w:val="22"/>
          <w:szCs w:val="22"/>
          <w:lang w:eastAsia="sv-SE"/>
        </w:rPr>
        <w:t>requirements</w:t>
      </w:r>
      <w:r>
        <w:rPr>
          <w:rFonts w:ascii="Times New Roman" w:hAnsi="Times New Roman"/>
          <w:bCs/>
          <w:i/>
          <w:sz w:val="22"/>
          <w:szCs w:val="22"/>
          <w:lang w:eastAsia="sv-SE"/>
        </w:rPr>
        <w:t xml:space="preserve"> definition</w:t>
      </w:r>
      <w:r w:rsidRPr="000D3E2E">
        <w:rPr>
          <w:rFonts w:ascii="Times New Roman" w:hAnsi="Times New Roman"/>
          <w:bCs/>
          <w:i/>
          <w:sz w:val="22"/>
          <w:szCs w:val="22"/>
          <w:lang w:eastAsia="sv-SE"/>
        </w:rPr>
        <w:t xml:space="preserve">. </w:t>
      </w:r>
      <w:r>
        <w:rPr>
          <w:rFonts w:ascii="Times New Roman" w:hAnsi="Times New Roman"/>
          <w:bCs/>
          <w:i/>
          <w:sz w:val="22"/>
          <w:szCs w:val="22"/>
          <w:lang w:eastAsia="sv-SE"/>
        </w:rPr>
        <w:t>Per TCI definition of the Maximum Configured Power is important for pathloss reference determination used in the power allocation equations from TS38.213.</w:t>
      </w:r>
    </w:p>
    <w:p w14:paraId="2EB2F7FA" w14:textId="22E00DE9" w:rsidR="004F00A3" w:rsidRDefault="004F00A3" w:rsidP="004C5F0C">
      <w:pPr>
        <w:pStyle w:val="TAL"/>
        <w:tabs>
          <w:tab w:val="left" w:pos="3225"/>
        </w:tabs>
        <w:contextualSpacing/>
        <w:rPr>
          <w:rFonts w:ascii="Times New Roman" w:hAnsi="Times New Roman"/>
          <w:bCs/>
          <w:i/>
          <w:sz w:val="22"/>
          <w:szCs w:val="22"/>
          <w:lang w:eastAsia="sv-SE"/>
        </w:rPr>
      </w:pPr>
    </w:p>
    <w:p w14:paraId="08826031" w14:textId="30697514" w:rsidR="004F00A3" w:rsidRDefault="004F00A3" w:rsidP="004C5F0C">
      <w:pPr>
        <w:pStyle w:val="TAL"/>
        <w:tabs>
          <w:tab w:val="left" w:pos="3225"/>
        </w:tabs>
        <w:contextualSpacing/>
        <w:rPr>
          <w:rFonts w:ascii="Times New Roman" w:hAnsi="Times New Roman"/>
          <w:bCs/>
          <w:i/>
          <w:sz w:val="22"/>
          <w:szCs w:val="22"/>
          <w:lang w:eastAsia="sv-SE"/>
        </w:rPr>
      </w:pPr>
      <w:r w:rsidRPr="004F00A3">
        <w:rPr>
          <w:rFonts w:ascii="Times New Roman" w:hAnsi="Times New Roman"/>
          <w:b/>
          <w:i/>
          <w:sz w:val="22"/>
          <w:szCs w:val="22"/>
          <w:lang w:eastAsia="sv-SE"/>
        </w:rPr>
        <w:t xml:space="preserve">Proposal </w:t>
      </w:r>
      <w:r w:rsidR="00495EE4">
        <w:rPr>
          <w:rFonts w:ascii="Times New Roman" w:hAnsi="Times New Roman"/>
          <w:b/>
          <w:i/>
          <w:sz w:val="22"/>
          <w:szCs w:val="22"/>
          <w:lang w:eastAsia="sv-SE"/>
        </w:rPr>
        <w:t>1</w:t>
      </w:r>
      <w:r w:rsidRPr="004F00A3">
        <w:rPr>
          <w:rFonts w:ascii="Times New Roman" w:hAnsi="Times New Roman"/>
          <w:b/>
          <w:i/>
          <w:sz w:val="22"/>
          <w:szCs w:val="22"/>
          <w:lang w:eastAsia="sv-SE"/>
        </w:rPr>
        <w:t>:</w:t>
      </w:r>
      <w:r>
        <w:rPr>
          <w:rFonts w:ascii="Times New Roman" w:hAnsi="Times New Roman"/>
          <w:bCs/>
          <w:i/>
          <w:sz w:val="22"/>
          <w:szCs w:val="22"/>
          <w:lang w:eastAsia="sv-SE"/>
        </w:rPr>
        <w:t xml:space="preserve"> RAN4 to confirm the definition of the Maximum Configured Power per TCI.</w:t>
      </w:r>
    </w:p>
    <w:p w14:paraId="3CA9B6B6" w14:textId="77777777" w:rsidR="007835B8" w:rsidRPr="000D3E2E" w:rsidRDefault="007835B8" w:rsidP="004C5F0C">
      <w:pPr>
        <w:pStyle w:val="TAL"/>
        <w:tabs>
          <w:tab w:val="left" w:pos="3225"/>
        </w:tabs>
        <w:contextualSpacing/>
        <w:rPr>
          <w:rFonts w:ascii="Times New Roman" w:hAnsi="Times New Roman"/>
          <w:bCs/>
          <w:i/>
          <w:sz w:val="22"/>
          <w:szCs w:val="22"/>
          <w:lang w:eastAsia="sv-SE"/>
        </w:rPr>
      </w:pPr>
    </w:p>
    <w:p w14:paraId="5AA53298" w14:textId="3F86135E" w:rsidR="00123541" w:rsidRPr="00E913CF" w:rsidRDefault="00092B0B" w:rsidP="002F5CA6">
      <w:pPr>
        <w:pStyle w:val="Heading1"/>
        <w:numPr>
          <w:ilvl w:val="1"/>
          <w:numId w:val="23"/>
        </w:numPr>
        <w:spacing w:before="0" w:after="0"/>
        <w:ind w:left="720"/>
        <w:contextualSpacing/>
        <w:jc w:val="both"/>
        <w:rPr>
          <w:rFonts w:cs="Arial"/>
          <w:smallCaps/>
          <w:lang w:val="en-US"/>
        </w:rPr>
      </w:pPr>
      <w:r>
        <w:rPr>
          <w:rFonts w:cs="Arial"/>
          <w:smallCaps/>
          <w:lang w:val="en-US"/>
        </w:rPr>
        <w:t xml:space="preserve">The </w:t>
      </w:r>
      <w:proofErr w:type="spellStart"/>
      <w:r w:rsidR="00DE2D82">
        <w:rPr>
          <w:rFonts w:cs="Arial"/>
          <w:smallCaps/>
          <w:lang w:val="en-US"/>
        </w:rPr>
        <w:t>mDCI</w:t>
      </w:r>
      <w:proofErr w:type="spellEnd"/>
      <w:r w:rsidR="00DE2D82">
        <w:rPr>
          <w:rFonts w:cs="Arial"/>
          <w:smallCaps/>
          <w:lang w:val="en-US"/>
        </w:rPr>
        <w:t xml:space="preserve"> </w:t>
      </w:r>
      <w:proofErr w:type="spellStart"/>
      <w:r w:rsidR="00DE2D82">
        <w:rPr>
          <w:rFonts w:cs="Arial"/>
          <w:smallCaps/>
          <w:lang w:val="en-US"/>
        </w:rPr>
        <w:t>STxMP</w:t>
      </w:r>
      <w:proofErr w:type="spellEnd"/>
      <w:r w:rsidR="00DE2D82">
        <w:rPr>
          <w:rFonts w:cs="Arial"/>
          <w:smallCaps/>
          <w:lang w:val="en-US"/>
        </w:rPr>
        <w:t xml:space="preserve"> </w:t>
      </w:r>
      <w:r w:rsidR="00A07C13">
        <w:rPr>
          <w:rFonts w:cs="Arial"/>
          <w:smallCaps/>
          <w:lang w:val="en-US"/>
        </w:rPr>
        <w:t xml:space="preserve">related </w:t>
      </w:r>
      <w:r w:rsidR="00B06690">
        <w:rPr>
          <w:rFonts w:cs="Arial"/>
          <w:smallCaps/>
          <w:lang w:val="en-US"/>
        </w:rPr>
        <w:t>MPR</w:t>
      </w:r>
      <w:r>
        <w:rPr>
          <w:rFonts w:cs="Arial"/>
          <w:smallCaps/>
          <w:lang w:val="en-US"/>
        </w:rPr>
        <w:t xml:space="preserve"> </w:t>
      </w:r>
      <w:r w:rsidR="00A07C13">
        <w:rPr>
          <w:rFonts w:cs="Arial"/>
          <w:smallCaps/>
          <w:lang w:val="en-US"/>
        </w:rPr>
        <w:t xml:space="preserve">derivation </w:t>
      </w:r>
      <w:r>
        <w:rPr>
          <w:rFonts w:cs="Arial"/>
          <w:smallCaps/>
          <w:lang w:val="en-US"/>
        </w:rPr>
        <w:t xml:space="preserve">for </w:t>
      </w:r>
      <w:proofErr w:type="spellStart"/>
      <w:r w:rsidR="00A07C13">
        <w:rPr>
          <w:rFonts w:cs="Arial"/>
          <w:smallCaps/>
          <w:lang w:val="en-US"/>
        </w:rPr>
        <w:t>Pcmax</w:t>
      </w:r>
      <w:proofErr w:type="spellEnd"/>
      <w:r w:rsidR="00A07C13">
        <w:rPr>
          <w:rFonts w:cs="Arial"/>
          <w:smallCaps/>
          <w:lang w:val="en-US"/>
        </w:rPr>
        <w:t xml:space="preserve"> </w:t>
      </w:r>
    </w:p>
    <w:p w14:paraId="7B71A6F6" w14:textId="63142BAC" w:rsidR="004D3B6F" w:rsidRPr="00310309" w:rsidRDefault="008637B4" w:rsidP="00162E24">
      <w:pPr>
        <w:pStyle w:val="TAL"/>
        <w:tabs>
          <w:tab w:val="left" w:pos="3225"/>
        </w:tabs>
        <w:contextualSpacing/>
        <w:jc w:val="both"/>
        <w:rPr>
          <w:i/>
          <w:iCs/>
          <w:sz w:val="22"/>
          <w:szCs w:val="22"/>
          <w:lang w:val="en-US" w:eastAsia="ko-KR"/>
        </w:rPr>
      </w:pPr>
      <w:r>
        <w:rPr>
          <w:rFonts w:ascii="Times New Roman" w:hAnsi="Times New Roman"/>
          <w:bCs/>
          <w:iCs/>
          <w:sz w:val="22"/>
          <w:szCs w:val="22"/>
          <w:lang w:eastAsia="sv-SE"/>
        </w:rPr>
        <w:t xml:space="preserve">      </w:t>
      </w:r>
      <w:bookmarkEnd w:id="2"/>
    </w:p>
    <w:p w14:paraId="2CF4CDEE" w14:textId="27D06CD3" w:rsidR="00D52764" w:rsidRDefault="004A28D9" w:rsidP="00D11AD9">
      <w:pPr>
        <w:pStyle w:val="B1"/>
        <w:spacing w:after="0"/>
        <w:ind w:left="0" w:firstLine="288"/>
        <w:jc w:val="both"/>
        <w:rPr>
          <w:sz w:val="22"/>
          <w:szCs w:val="22"/>
          <w:lang w:val="en-US" w:eastAsia="ko-KR"/>
        </w:rPr>
      </w:pPr>
      <w:r>
        <w:rPr>
          <w:sz w:val="22"/>
          <w:szCs w:val="22"/>
          <w:lang w:val="en-US" w:eastAsia="ko-KR"/>
        </w:rPr>
        <w:t>In our opinion, t</w:t>
      </w:r>
      <w:r w:rsidR="00D52764">
        <w:rPr>
          <w:sz w:val="22"/>
          <w:szCs w:val="22"/>
          <w:lang w:val="en-US" w:eastAsia="ko-KR"/>
        </w:rPr>
        <w:t xml:space="preserve">he maximum Configured Power </w:t>
      </w:r>
      <w:proofErr w:type="spellStart"/>
      <w:r w:rsidR="00D52764">
        <w:rPr>
          <w:sz w:val="22"/>
          <w:szCs w:val="22"/>
          <w:lang w:val="en-US" w:eastAsia="ko-KR"/>
        </w:rPr>
        <w:t>Pcmax</w:t>
      </w:r>
      <w:proofErr w:type="spellEnd"/>
      <w:r w:rsidR="00D52764">
        <w:rPr>
          <w:sz w:val="22"/>
          <w:szCs w:val="22"/>
          <w:lang w:val="en-US" w:eastAsia="ko-KR"/>
        </w:rPr>
        <w:t xml:space="preserve"> for </w:t>
      </w:r>
      <w:proofErr w:type="spellStart"/>
      <w:r w:rsidR="00D52764">
        <w:rPr>
          <w:sz w:val="22"/>
          <w:szCs w:val="22"/>
          <w:lang w:val="en-US" w:eastAsia="ko-KR"/>
        </w:rPr>
        <w:t>STxMP</w:t>
      </w:r>
      <w:proofErr w:type="spellEnd"/>
      <w:r w:rsidR="00D52764">
        <w:rPr>
          <w:sz w:val="22"/>
          <w:szCs w:val="22"/>
          <w:lang w:val="en-US" w:eastAsia="ko-KR"/>
        </w:rPr>
        <w:t xml:space="preserve"> case requires a specific MPR approach. This is an important step that </w:t>
      </w:r>
      <w:r w:rsidR="00DC0A2C">
        <w:rPr>
          <w:sz w:val="22"/>
          <w:szCs w:val="22"/>
          <w:lang w:val="en-US" w:eastAsia="ko-KR"/>
        </w:rPr>
        <w:t>must</w:t>
      </w:r>
      <w:r w:rsidR="00D52764">
        <w:rPr>
          <w:sz w:val="22"/>
          <w:szCs w:val="22"/>
          <w:lang w:val="en-US" w:eastAsia="ko-KR"/>
        </w:rPr>
        <w:t xml:space="preserve"> be accomplished </w:t>
      </w:r>
      <w:r w:rsidR="00970A6C">
        <w:rPr>
          <w:sz w:val="22"/>
          <w:szCs w:val="22"/>
          <w:lang w:val="en-US" w:eastAsia="ko-KR"/>
        </w:rPr>
        <w:t>for</w:t>
      </w:r>
      <w:r w:rsidR="00D52764">
        <w:rPr>
          <w:sz w:val="22"/>
          <w:szCs w:val="22"/>
          <w:lang w:val="en-US" w:eastAsia="ko-KR"/>
        </w:rPr>
        <w:t xml:space="preserve"> </w:t>
      </w:r>
      <w:proofErr w:type="spellStart"/>
      <w:r w:rsidR="00D52764">
        <w:rPr>
          <w:sz w:val="22"/>
          <w:szCs w:val="22"/>
          <w:lang w:val="en-US" w:eastAsia="ko-KR"/>
        </w:rPr>
        <w:t>Pcmax</w:t>
      </w:r>
      <w:proofErr w:type="spellEnd"/>
      <w:r w:rsidR="00D52764">
        <w:rPr>
          <w:sz w:val="22"/>
          <w:szCs w:val="22"/>
          <w:lang w:val="en-US" w:eastAsia="ko-KR"/>
        </w:rPr>
        <w:t xml:space="preserve"> equations</w:t>
      </w:r>
      <w:r w:rsidR="00970A6C">
        <w:rPr>
          <w:sz w:val="22"/>
          <w:szCs w:val="22"/>
          <w:lang w:val="en-US" w:eastAsia="ko-KR"/>
        </w:rPr>
        <w:t xml:space="preserve"> definition</w:t>
      </w:r>
      <w:r w:rsidR="00D52764">
        <w:rPr>
          <w:sz w:val="22"/>
          <w:szCs w:val="22"/>
          <w:lang w:val="en-US" w:eastAsia="ko-KR"/>
        </w:rPr>
        <w:t xml:space="preserve">. </w:t>
      </w:r>
      <w:r>
        <w:rPr>
          <w:sz w:val="22"/>
          <w:szCs w:val="22"/>
          <w:lang w:val="en-US" w:eastAsia="ko-KR"/>
        </w:rPr>
        <w:t>The</w:t>
      </w:r>
      <w:r w:rsidR="00DC0A2C">
        <w:rPr>
          <w:sz w:val="22"/>
          <w:szCs w:val="22"/>
          <w:lang w:val="en-US" w:eastAsia="ko-KR"/>
        </w:rPr>
        <w:t xml:space="preserve"> MPR per beam can be reused and with some specific </w:t>
      </w:r>
      <w:r>
        <w:rPr>
          <w:sz w:val="22"/>
          <w:szCs w:val="22"/>
          <w:lang w:val="en-US" w:eastAsia="ko-KR"/>
        </w:rPr>
        <w:t>derivation</w:t>
      </w:r>
      <w:r w:rsidR="00DC0A2C">
        <w:rPr>
          <w:sz w:val="22"/>
          <w:szCs w:val="22"/>
          <w:lang w:val="en-US" w:eastAsia="ko-KR"/>
        </w:rPr>
        <w:t xml:space="preserve"> applied to the </w:t>
      </w:r>
      <w:proofErr w:type="spellStart"/>
      <w:r w:rsidR="00DC0A2C">
        <w:rPr>
          <w:sz w:val="22"/>
          <w:szCs w:val="22"/>
          <w:lang w:val="en-US" w:eastAsia="ko-KR"/>
        </w:rPr>
        <w:t>STxMP</w:t>
      </w:r>
      <w:proofErr w:type="spellEnd"/>
      <w:r w:rsidR="00DC0A2C">
        <w:rPr>
          <w:sz w:val="22"/>
          <w:szCs w:val="22"/>
          <w:lang w:val="en-US" w:eastAsia="ko-KR"/>
        </w:rPr>
        <w:t xml:space="preserve"> case when </w:t>
      </w:r>
      <w:proofErr w:type="spellStart"/>
      <w:r w:rsidR="00DC0A2C">
        <w:rPr>
          <w:sz w:val="22"/>
          <w:szCs w:val="22"/>
          <w:lang w:val="en-US" w:eastAsia="ko-KR"/>
        </w:rPr>
        <w:t>mDCI</w:t>
      </w:r>
      <w:proofErr w:type="spellEnd"/>
      <w:r w:rsidR="00DC0A2C">
        <w:rPr>
          <w:sz w:val="22"/>
          <w:szCs w:val="22"/>
          <w:lang w:val="en-US" w:eastAsia="ko-KR"/>
        </w:rPr>
        <w:t xml:space="preserve"> scheduling is assumed</w:t>
      </w:r>
      <w:r>
        <w:rPr>
          <w:sz w:val="22"/>
          <w:szCs w:val="22"/>
          <w:lang w:val="en-US" w:eastAsia="ko-KR"/>
        </w:rPr>
        <w:t>, as t</w:t>
      </w:r>
      <w:r w:rsidR="00DC0A2C">
        <w:rPr>
          <w:sz w:val="22"/>
          <w:szCs w:val="22"/>
          <w:lang w:val="en-US" w:eastAsia="ko-KR"/>
        </w:rPr>
        <w:t>he U</w:t>
      </w:r>
      <w:r w:rsidR="0049751D">
        <w:rPr>
          <w:sz w:val="22"/>
          <w:szCs w:val="22"/>
          <w:lang w:val="en-US" w:eastAsia="ko-KR"/>
        </w:rPr>
        <w:t>L</w:t>
      </w:r>
      <w:r w:rsidR="00DC0A2C">
        <w:rPr>
          <w:sz w:val="22"/>
          <w:szCs w:val="22"/>
          <w:lang w:val="en-US" w:eastAsia="ko-KR"/>
        </w:rPr>
        <w:t xml:space="preserve"> grants may have different RB allocations and MCS</w:t>
      </w:r>
      <w:r w:rsidR="00CF5F4C">
        <w:rPr>
          <w:sz w:val="22"/>
          <w:szCs w:val="22"/>
          <w:lang w:val="en-US" w:eastAsia="ko-KR"/>
        </w:rPr>
        <w:t>s</w:t>
      </w:r>
      <w:r w:rsidR="0049751D">
        <w:rPr>
          <w:sz w:val="22"/>
          <w:szCs w:val="22"/>
          <w:lang w:val="en-US" w:eastAsia="ko-KR"/>
        </w:rPr>
        <w:t xml:space="preserve">. </w:t>
      </w:r>
      <w:r w:rsidR="006228FE">
        <w:rPr>
          <w:sz w:val="22"/>
          <w:szCs w:val="22"/>
          <w:lang w:val="en-US" w:eastAsia="ko-KR"/>
        </w:rPr>
        <w:t xml:space="preserve">Based on </w:t>
      </w:r>
      <w:r w:rsidR="00B65A74">
        <w:rPr>
          <w:sz w:val="22"/>
          <w:szCs w:val="22"/>
          <w:lang w:val="en-US" w:eastAsia="ko-KR"/>
        </w:rPr>
        <w:t xml:space="preserve">a </w:t>
      </w:r>
      <w:r w:rsidR="006228FE">
        <w:rPr>
          <w:sz w:val="22"/>
          <w:szCs w:val="22"/>
          <w:lang w:val="en-US" w:eastAsia="ko-KR"/>
        </w:rPr>
        <w:t>specific</w:t>
      </w:r>
      <w:r w:rsidR="00924072">
        <w:rPr>
          <w:sz w:val="22"/>
          <w:szCs w:val="22"/>
          <w:lang w:val="en-US" w:eastAsia="ko-KR"/>
        </w:rPr>
        <w:t xml:space="preserve"> UL</w:t>
      </w:r>
      <w:r w:rsidR="00044C98">
        <w:rPr>
          <w:sz w:val="22"/>
          <w:szCs w:val="22"/>
          <w:lang w:val="en-US" w:eastAsia="ko-KR"/>
        </w:rPr>
        <w:t xml:space="preserve"> transmissions</w:t>
      </w:r>
      <w:r w:rsidR="006228FE">
        <w:rPr>
          <w:sz w:val="22"/>
          <w:szCs w:val="22"/>
          <w:lang w:val="en-US" w:eastAsia="ko-KR"/>
        </w:rPr>
        <w:t xml:space="preserve"> </w:t>
      </w:r>
      <w:proofErr w:type="spellStart"/>
      <w:r w:rsidR="006228FE">
        <w:rPr>
          <w:sz w:val="22"/>
          <w:szCs w:val="22"/>
          <w:lang w:val="en-US" w:eastAsia="ko-KR"/>
        </w:rPr>
        <w:t>AoD</w:t>
      </w:r>
      <w:proofErr w:type="spellEnd"/>
      <w:r w:rsidR="006228FE">
        <w:rPr>
          <w:sz w:val="22"/>
          <w:szCs w:val="22"/>
          <w:lang w:val="en-US" w:eastAsia="ko-KR"/>
        </w:rPr>
        <w:t>, the UE may have to apply different MPR</w:t>
      </w:r>
      <w:r w:rsidR="006D47F5">
        <w:rPr>
          <w:sz w:val="22"/>
          <w:szCs w:val="22"/>
          <w:lang w:val="en-US" w:eastAsia="ko-KR"/>
        </w:rPr>
        <w:t xml:space="preserve"> values</w:t>
      </w:r>
      <w:r w:rsidR="006228FE">
        <w:rPr>
          <w:sz w:val="22"/>
          <w:szCs w:val="22"/>
          <w:lang w:val="en-US" w:eastAsia="ko-KR"/>
        </w:rPr>
        <w:t>.</w:t>
      </w:r>
      <w:r w:rsidR="006D47F5">
        <w:rPr>
          <w:sz w:val="22"/>
          <w:szCs w:val="22"/>
          <w:lang w:val="en-US" w:eastAsia="ko-KR"/>
        </w:rPr>
        <w:t xml:space="preserve"> We </w:t>
      </w:r>
      <w:r w:rsidR="00443CFE">
        <w:rPr>
          <w:sz w:val="22"/>
          <w:szCs w:val="22"/>
          <w:lang w:val="en-US" w:eastAsia="ko-KR"/>
        </w:rPr>
        <w:t>propose to</w:t>
      </w:r>
      <w:r w:rsidR="006D47F5">
        <w:rPr>
          <w:sz w:val="22"/>
          <w:szCs w:val="22"/>
          <w:lang w:val="en-US" w:eastAsia="ko-KR"/>
        </w:rPr>
        <w:t xml:space="preserve"> explore these cases in the following paragraphs.</w:t>
      </w:r>
    </w:p>
    <w:p w14:paraId="0D4ABDE6" w14:textId="0763E2CC" w:rsidR="00D52764" w:rsidRDefault="00D52764" w:rsidP="00D11AD9">
      <w:pPr>
        <w:pStyle w:val="B1"/>
        <w:spacing w:after="0"/>
        <w:ind w:left="0" w:firstLine="288"/>
        <w:jc w:val="both"/>
        <w:rPr>
          <w:sz w:val="22"/>
          <w:szCs w:val="22"/>
          <w:lang w:val="en-US" w:eastAsia="ko-KR"/>
        </w:rPr>
      </w:pPr>
    </w:p>
    <w:p w14:paraId="107497F6" w14:textId="32C1D376" w:rsidR="002478EF" w:rsidRDefault="00B96BFD" w:rsidP="00D11AD9">
      <w:pPr>
        <w:pStyle w:val="B1"/>
        <w:spacing w:after="0"/>
        <w:ind w:left="0" w:firstLine="288"/>
        <w:jc w:val="both"/>
        <w:rPr>
          <w:sz w:val="22"/>
          <w:szCs w:val="22"/>
          <w:lang w:val="en-US" w:eastAsia="ko-KR"/>
        </w:rPr>
      </w:pPr>
      <w:r>
        <w:rPr>
          <w:sz w:val="22"/>
          <w:szCs w:val="22"/>
          <w:lang w:val="en-US" w:eastAsia="ko-KR"/>
        </w:rPr>
        <w:t>Assuming</w:t>
      </w:r>
      <w:r w:rsidR="00310309">
        <w:rPr>
          <w:sz w:val="22"/>
          <w:szCs w:val="22"/>
          <w:lang w:val="en-US" w:eastAsia="ko-KR"/>
        </w:rPr>
        <w:t xml:space="preserve"> per beam</w:t>
      </w:r>
      <w:r w:rsidR="00B65A74">
        <w:rPr>
          <w:sz w:val="22"/>
          <w:szCs w:val="22"/>
          <w:lang w:val="en-US" w:eastAsia="ko-KR"/>
        </w:rPr>
        <w:t xml:space="preserve"> </w:t>
      </w:r>
      <w:proofErr w:type="spellStart"/>
      <w:r w:rsidR="00B65A74">
        <w:rPr>
          <w:sz w:val="22"/>
          <w:szCs w:val="22"/>
          <w:lang w:val="en-US" w:eastAsia="ko-KR"/>
        </w:rPr>
        <w:t>Pcmax</w:t>
      </w:r>
      <w:proofErr w:type="spellEnd"/>
      <w:r w:rsidR="00B65A74">
        <w:rPr>
          <w:sz w:val="22"/>
          <w:szCs w:val="22"/>
          <w:lang w:val="en-US" w:eastAsia="ko-KR"/>
        </w:rPr>
        <w:t>,</w:t>
      </w:r>
      <w:r>
        <w:rPr>
          <w:sz w:val="22"/>
          <w:szCs w:val="22"/>
          <w:lang w:val="en-US" w:eastAsia="ko-KR"/>
        </w:rPr>
        <w:t xml:space="preserve"> i.e., TCI-based</w:t>
      </w:r>
      <w:r w:rsidR="00310309">
        <w:rPr>
          <w:sz w:val="22"/>
          <w:szCs w:val="22"/>
          <w:lang w:val="en-US" w:eastAsia="ko-KR"/>
        </w:rPr>
        <w:t xml:space="preserve"> </w:t>
      </w:r>
      <w:proofErr w:type="spellStart"/>
      <w:r w:rsidR="00310309">
        <w:rPr>
          <w:sz w:val="22"/>
          <w:szCs w:val="22"/>
          <w:lang w:val="en-US" w:eastAsia="ko-KR"/>
        </w:rPr>
        <w:t>Pcmax</w:t>
      </w:r>
      <w:proofErr w:type="spellEnd"/>
      <w:r w:rsidR="00310309">
        <w:rPr>
          <w:sz w:val="22"/>
          <w:szCs w:val="22"/>
          <w:lang w:val="en-US" w:eastAsia="ko-KR"/>
        </w:rPr>
        <w:t xml:space="preserve">, </w:t>
      </w:r>
      <w:r>
        <w:rPr>
          <w:sz w:val="22"/>
          <w:szCs w:val="22"/>
          <w:lang w:val="en-US" w:eastAsia="ko-KR"/>
        </w:rPr>
        <w:t>in</w:t>
      </w:r>
      <w:r w:rsidR="00310309">
        <w:rPr>
          <w:sz w:val="22"/>
          <w:szCs w:val="22"/>
          <w:lang w:val="en-US" w:eastAsia="ko-KR"/>
        </w:rPr>
        <w:t xml:space="preserve"> defining the </w:t>
      </w:r>
      <w:r w:rsidR="000B2878">
        <w:rPr>
          <w:sz w:val="22"/>
          <w:szCs w:val="22"/>
          <w:lang w:val="en-US" w:eastAsia="ko-KR"/>
        </w:rPr>
        <w:t xml:space="preserve">requirement </w:t>
      </w:r>
      <w:r w:rsidR="00310309">
        <w:rPr>
          <w:sz w:val="22"/>
          <w:szCs w:val="22"/>
          <w:lang w:val="en-US" w:eastAsia="ko-KR"/>
        </w:rPr>
        <w:t xml:space="preserve">for </w:t>
      </w:r>
      <w:proofErr w:type="spellStart"/>
      <w:r w:rsidR="00310309">
        <w:rPr>
          <w:sz w:val="22"/>
          <w:szCs w:val="22"/>
          <w:lang w:val="en-US" w:eastAsia="ko-KR"/>
        </w:rPr>
        <w:t>STxMP</w:t>
      </w:r>
      <w:proofErr w:type="spellEnd"/>
      <w:r w:rsidR="00310309">
        <w:rPr>
          <w:sz w:val="22"/>
          <w:szCs w:val="22"/>
          <w:lang w:val="en-US" w:eastAsia="ko-KR"/>
        </w:rPr>
        <w:t xml:space="preserve">, </w:t>
      </w:r>
      <w:r>
        <w:rPr>
          <w:sz w:val="22"/>
          <w:szCs w:val="22"/>
          <w:lang w:val="en-US" w:eastAsia="ko-KR"/>
        </w:rPr>
        <w:t xml:space="preserve">to respect the </w:t>
      </w:r>
      <w:proofErr w:type="spellStart"/>
      <w:r>
        <w:rPr>
          <w:sz w:val="22"/>
          <w:szCs w:val="22"/>
          <w:lang w:val="en-US" w:eastAsia="ko-KR"/>
        </w:rPr>
        <w:t>EIRPmax</w:t>
      </w:r>
      <w:proofErr w:type="spellEnd"/>
      <w:r>
        <w:rPr>
          <w:sz w:val="22"/>
          <w:szCs w:val="22"/>
          <w:lang w:val="en-US" w:eastAsia="ko-KR"/>
        </w:rPr>
        <w:t xml:space="preserve"> </w:t>
      </w:r>
      <w:r w:rsidR="0070535B">
        <w:rPr>
          <w:sz w:val="22"/>
          <w:szCs w:val="22"/>
          <w:lang w:val="en-US" w:eastAsia="ko-KR"/>
        </w:rPr>
        <w:t>limits</w:t>
      </w:r>
      <w:r>
        <w:rPr>
          <w:sz w:val="22"/>
          <w:szCs w:val="22"/>
          <w:lang w:val="en-US" w:eastAsia="ko-KR"/>
        </w:rPr>
        <w:t xml:space="preserve">, </w:t>
      </w:r>
      <w:r w:rsidR="00310309">
        <w:rPr>
          <w:sz w:val="22"/>
          <w:szCs w:val="22"/>
          <w:lang w:val="en-US" w:eastAsia="ko-KR"/>
        </w:rPr>
        <w:t xml:space="preserve">the EIRP </w:t>
      </w:r>
      <w:r w:rsidR="0049751D">
        <w:rPr>
          <w:sz w:val="22"/>
          <w:szCs w:val="22"/>
          <w:lang w:val="en-US" w:eastAsia="ko-KR"/>
        </w:rPr>
        <w:t xml:space="preserve">allocated </w:t>
      </w:r>
      <w:r w:rsidR="00310309">
        <w:rPr>
          <w:sz w:val="22"/>
          <w:szCs w:val="22"/>
          <w:lang w:val="en-US" w:eastAsia="ko-KR"/>
        </w:rPr>
        <w:t xml:space="preserve">power may or may not </w:t>
      </w:r>
      <w:r w:rsidR="00DC0A2C">
        <w:rPr>
          <w:sz w:val="22"/>
          <w:szCs w:val="22"/>
          <w:lang w:val="en-US" w:eastAsia="ko-KR"/>
        </w:rPr>
        <w:t xml:space="preserve">need to </w:t>
      </w:r>
      <w:r w:rsidR="00310309">
        <w:rPr>
          <w:sz w:val="22"/>
          <w:szCs w:val="22"/>
          <w:lang w:val="en-US" w:eastAsia="ko-KR"/>
        </w:rPr>
        <w:t xml:space="preserve">be </w:t>
      </w:r>
      <w:r w:rsidR="00D52764">
        <w:rPr>
          <w:sz w:val="22"/>
          <w:szCs w:val="22"/>
          <w:lang w:val="en-US" w:eastAsia="ko-KR"/>
        </w:rPr>
        <w:t>summed</w:t>
      </w:r>
      <w:r w:rsidR="00310309">
        <w:rPr>
          <w:sz w:val="22"/>
          <w:szCs w:val="22"/>
          <w:lang w:val="en-US" w:eastAsia="ko-KR"/>
        </w:rPr>
        <w:t xml:space="preserve"> </w:t>
      </w:r>
      <w:r>
        <w:rPr>
          <w:sz w:val="22"/>
          <w:szCs w:val="22"/>
          <w:lang w:val="en-US" w:eastAsia="ko-KR"/>
        </w:rPr>
        <w:t xml:space="preserve">across the panels. Clearly, </w:t>
      </w:r>
      <w:r w:rsidR="00310309">
        <w:rPr>
          <w:sz w:val="22"/>
          <w:szCs w:val="22"/>
          <w:lang w:val="en-US" w:eastAsia="ko-KR"/>
        </w:rPr>
        <w:t xml:space="preserve">this </w:t>
      </w:r>
      <w:r>
        <w:rPr>
          <w:sz w:val="22"/>
          <w:szCs w:val="22"/>
          <w:lang w:val="en-US" w:eastAsia="ko-KR"/>
        </w:rPr>
        <w:t xml:space="preserve">would </w:t>
      </w:r>
      <w:r w:rsidR="00243312">
        <w:rPr>
          <w:sz w:val="22"/>
          <w:szCs w:val="22"/>
          <w:lang w:val="en-US" w:eastAsia="ko-KR"/>
        </w:rPr>
        <w:t xml:space="preserve">be rather related to the </w:t>
      </w:r>
      <w:r w:rsidR="00310309">
        <w:rPr>
          <w:sz w:val="22"/>
          <w:szCs w:val="22"/>
          <w:lang w:val="en-US" w:eastAsia="ko-KR"/>
        </w:rPr>
        <w:t>UE implementation and beamforming capabilities.</w:t>
      </w:r>
      <w:r>
        <w:rPr>
          <w:sz w:val="22"/>
          <w:szCs w:val="22"/>
          <w:lang w:val="en-US" w:eastAsia="ko-KR"/>
        </w:rPr>
        <w:t xml:space="preserve"> </w:t>
      </w:r>
      <w:r w:rsidR="00D11AD9">
        <w:rPr>
          <w:sz w:val="22"/>
          <w:szCs w:val="22"/>
          <w:lang w:val="en-US" w:eastAsia="ko-KR"/>
        </w:rPr>
        <w:t xml:space="preserve">Figure 1 </w:t>
      </w:r>
      <w:r w:rsidR="0070535B">
        <w:rPr>
          <w:sz w:val="22"/>
          <w:szCs w:val="22"/>
          <w:lang w:val="en-US" w:eastAsia="ko-KR"/>
        </w:rPr>
        <w:t>illustrates</w:t>
      </w:r>
      <w:r w:rsidR="00D11AD9">
        <w:rPr>
          <w:sz w:val="22"/>
          <w:szCs w:val="22"/>
          <w:lang w:val="en-US" w:eastAsia="ko-KR"/>
        </w:rPr>
        <w:t xml:space="preserve"> two exemplary scenarios</w:t>
      </w:r>
      <w:r w:rsidR="007372A3">
        <w:rPr>
          <w:sz w:val="22"/>
          <w:szCs w:val="22"/>
          <w:lang w:val="en-US" w:eastAsia="ko-KR"/>
        </w:rPr>
        <w:t>:</w:t>
      </w:r>
    </w:p>
    <w:p w14:paraId="66DB98EE" w14:textId="7AC22296" w:rsidR="00CF38E5" w:rsidRDefault="000F0606" w:rsidP="002F5CA6">
      <w:pPr>
        <w:pStyle w:val="B1"/>
        <w:spacing w:after="0"/>
        <w:ind w:left="0" w:firstLine="288"/>
        <w:rPr>
          <w:sz w:val="22"/>
          <w:szCs w:val="22"/>
          <w:lang w:val="en-US" w:eastAsia="ko-KR"/>
        </w:rPr>
      </w:pPr>
      <w:r>
        <w:object w:dxaOrig="10740" w:dyaOrig="11970" w14:anchorId="08526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75pt;height:288.75pt" o:ole="">
            <v:imagedata r:id="rId12" o:title=""/>
          </v:shape>
          <o:OLEObject Type="Embed" ProgID="Visio.Drawing.15" ShapeID="_x0000_i1025" DrawAspect="Content" ObjectID="_1745404126" r:id="rId13"/>
        </w:object>
      </w:r>
      <w:r>
        <w:object w:dxaOrig="8161" w:dyaOrig="11026" w14:anchorId="4B0FB204">
          <v:shape id="_x0000_i1026" type="#_x0000_t75" style="width:196.5pt;height:284.25pt" o:ole="">
            <v:imagedata r:id="rId14" o:title=""/>
          </v:shape>
          <o:OLEObject Type="Embed" ProgID="Visio.Drawing.15" ShapeID="_x0000_i1026" DrawAspect="Content" ObjectID="_1745404127" r:id="rId15"/>
        </w:object>
      </w:r>
    </w:p>
    <w:p w14:paraId="7B8AA9C4" w14:textId="475E9EA3" w:rsidR="00CF38E5" w:rsidRPr="00566F82" w:rsidRDefault="00FE4CAA" w:rsidP="002F5CA6">
      <w:pPr>
        <w:pStyle w:val="B1"/>
        <w:spacing w:after="0"/>
        <w:ind w:left="2296" w:firstLine="8"/>
        <w:rPr>
          <w:b/>
          <w:bCs/>
          <w:sz w:val="22"/>
          <w:szCs w:val="22"/>
          <w:lang w:val="en-US" w:eastAsia="ko-KR"/>
        </w:rPr>
      </w:pPr>
      <w:r>
        <w:rPr>
          <w:b/>
          <w:bCs/>
          <w:sz w:val="22"/>
          <w:szCs w:val="22"/>
          <w:lang w:val="en-US" w:eastAsia="ko-KR"/>
        </w:rPr>
        <w:t xml:space="preserve">Scenario </w:t>
      </w:r>
      <w:r w:rsidR="000F0606">
        <w:rPr>
          <w:b/>
          <w:bCs/>
          <w:sz w:val="22"/>
          <w:szCs w:val="22"/>
          <w:lang w:val="en-US" w:eastAsia="ko-KR"/>
        </w:rPr>
        <w:t>(</w:t>
      </w:r>
      <w:r w:rsidR="00566F82" w:rsidRPr="00566F82">
        <w:rPr>
          <w:b/>
          <w:bCs/>
          <w:sz w:val="22"/>
          <w:szCs w:val="22"/>
          <w:lang w:val="en-US" w:eastAsia="ko-KR"/>
        </w:rPr>
        <w:t>a)</w:t>
      </w:r>
      <w:r w:rsidR="00566F82" w:rsidRPr="00566F82">
        <w:rPr>
          <w:b/>
          <w:bCs/>
          <w:sz w:val="22"/>
          <w:szCs w:val="22"/>
          <w:lang w:val="en-US" w:eastAsia="ko-KR"/>
        </w:rPr>
        <w:tab/>
      </w:r>
      <w:r w:rsidR="00566F82" w:rsidRPr="00566F82">
        <w:rPr>
          <w:b/>
          <w:bCs/>
          <w:sz w:val="22"/>
          <w:szCs w:val="22"/>
          <w:lang w:val="en-US" w:eastAsia="ko-KR"/>
        </w:rPr>
        <w:tab/>
      </w:r>
      <w:r w:rsidR="00566F82" w:rsidRPr="00566F82">
        <w:rPr>
          <w:b/>
          <w:bCs/>
          <w:sz w:val="22"/>
          <w:szCs w:val="22"/>
          <w:lang w:val="en-US" w:eastAsia="ko-KR"/>
        </w:rPr>
        <w:tab/>
      </w:r>
      <w:r w:rsidR="00566F82" w:rsidRPr="00566F82">
        <w:rPr>
          <w:b/>
          <w:bCs/>
          <w:sz w:val="22"/>
          <w:szCs w:val="22"/>
          <w:lang w:val="en-US" w:eastAsia="ko-KR"/>
        </w:rPr>
        <w:tab/>
      </w:r>
      <w:r w:rsidR="00566F82" w:rsidRPr="00566F82">
        <w:rPr>
          <w:b/>
          <w:bCs/>
          <w:sz w:val="22"/>
          <w:szCs w:val="22"/>
          <w:lang w:val="en-US" w:eastAsia="ko-KR"/>
        </w:rPr>
        <w:tab/>
      </w:r>
      <w:r w:rsidR="00566F82" w:rsidRPr="00566F82">
        <w:rPr>
          <w:b/>
          <w:bCs/>
          <w:sz w:val="22"/>
          <w:szCs w:val="22"/>
          <w:lang w:val="en-US" w:eastAsia="ko-KR"/>
        </w:rPr>
        <w:tab/>
      </w:r>
      <w:r w:rsidR="005F216E">
        <w:rPr>
          <w:b/>
          <w:bCs/>
          <w:sz w:val="22"/>
          <w:szCs w:val="22"/>
          <w:lang w:val="en-US" w:eastAsia="ko-KR"/>
        </w:rPr>
        <w:tab/>
      </w:r>
      <w:r w:rsidR="0065659B">
        <w:rPr>
          <w:b/>
          <w:bCs/>
          <w:sz w:val="22"/>
          <w:szCs w:val="22"/>
          <w:lang w:val="en-US" w:eastAsia="ko-KR"/>
        </w:rPr>
        <w:tab/>
      </w:r>
      <w:r w:rsidR="0065659B">
        <w:rPr>
          <w:b/>
          <w:bCs/>
          <w:sz w:val="22"/>
          <w:szCs w:val="22"/>
          <w:lang w:val="en-US" w:eastAsia="ko-KR"/>
        </w:rPr>
        <w:tab/>
      </w:r>
      <w:r w:rsidR="0065659B">
        <w:rPr>
          <w:b/>
          <w:bCs/>
          <w:sz w:val="22"/>
          <w:szCs w:val="22"/>
          <w:lang w:val="en-US" w:eastAsia="ko-KR"/>
        </w:rPr>
        <w:tab/>
      </w:r>
      <w:r w:rsidR="0065659B">
        <w:rPr>
          <w:b/>
          <w:bCs/>
          <w:sz w:val="22"/>
          <w:szCs w:val="22"/>
          <w:lang w:val="en-US" w:eastAsia="ko-KR"/>
        </w:rPr>
        <w:tab/>
      </w:r>
      <w:r>
        <w:rPr>
          <w:b/>
          <w:bCs/>
          <w:sz w:val="22"/>
          <w:szCs w:val="22"/>
          <w:lang w:val="en-US" w:eastAsia="ko-KR"/>
        </w:rPr>
        <w:t>Scenario</w:t>
      </w:r>
      <w:r w:rsidR="00566F82" w:rsidRPr="00566F82">
        <w:rPr>
          <w:b/>
          <w:bCs/>
          <w:sz w:val="22"/>
          <w:szCs w:val="22"/>
          <w:lang w:val="en-US" w:eastAsia="ko-KR"/>
        </w:rPr>
        <w:t xml:space="preserve"> </w:t>
      </w:r>
      <w:r w:rsidR="000F0606">
        <w:rPr>
          <w:b/>
          <w:bCs/>
          <w:sz w:val="22"/>
          <w:szCs w:val="22"/>
          <w:lang w:val="en-US" w:eastAsia="ko-KR"/>
        </w:rPr>
        <w:t>(</w:t>
      </w:r>
      <w:r w:rsidR="00566F82" w:rsidRPr="00566F82">
        <w:rPr>
          <w:b/>
          <w:bCs/>
          <w:sz w:val="22"/>
          <w:szCs w:val="22"/>
          <w:lang w:val="en-US" w:eastAsia="ko-KR"/>
        </w:rPr>
        <w:t>b)</w:t>
      </w:r>
    </w:p>
    <w:p w14:paraId="3A3E6FF2" w14:textId="5F774054" w:rsidR="00CF38E5" w:rsidRDefault="000F0606" w:rsidP="000F0606">
      <w:pPr>
        <w:pStyle w:val="B1"/>
        <w:spacing w:after="0"/>
        <w:ind w:left="0" w:firstLine="0"/>
        <w:jc w:val="center"/>
        <w:rPr>
          <w:sz w:val="22"/>
          <w:szCs w:val="22"/>
          <w:lang w:val="en-US" w:eastAsia="ko-KR"/>
        </w:rPr>
      </w:pPr>
      <w:r w:rsidRPr="00566F82">
        <w:rPr>
          <w:b/>
          <w:bCs/>
          <w:sz w:val="22"/>
          <w:szCs w:val="22"/>
          <w:lang w:val="en-US" w:eastAsia="ko-KR"/>
        </w:rPr>
        <w:t>Fig</w:t>
      </w:r>
      <w:r w:rsidR="00C3207E">
        <w:rPr>
          <w:b/>
          <w:bCs/>
          <w:sz w:val="22"/>
          <w:szCs w:val="22"/>
          <w:lang w:val="en-US" w:eastAsia="ko-KR"/>
        </w:rPr>
        <w:t>ure</w:t>
      </w:r>
      <w:r w:rsidRPr="00566F82">
        <w:rPr>
          <w:b/>
          <w:bCs/>
          <w:sz w:val="22"/>
          <w:szCs w:val="22"/>
          <w:lang w:val="en-US" w:eastAsia="ko-KR"/>
        </w:rPr>
        <w:t xml:space="preserve"> 1</w:t>
      </w:r>
    </w:p>
    <w:p w14:paraId="6386CD1B" w14:textId="77777777" w:rsidR="00C3207E" w:rsidRPr="00037851" w:rsidRDefault="00C3207E" w:rsidP="00C3207E">
      <w:pPr>
        <w:pStyle w:val="B1"/>
        <w:spacing w:after="0"/>
        <w:ind w:left="0" w:firstLine="0"/>
        <w:contextualSpacing/>
        <w:jc w:val="both"/>
        <w:rPr>
          <w:sz w:val="22"/>
          <w:szCs w:val="22"/>
          <w:lang w:val="en-US" w:eastAsia="ko-KR"/>
        </w:rPr>
      </w:pPr>
      <w:r w:rsidRPr="006739C4">
        <w:rPr>
          <w:b/>
          <w:bCs/>
          <w:sz w:val="22"/>
          <w:szCs w:val="22"/>
          <w:lang w:val="en-US" w:eastAsia="ko-KR"/>
        </w:rPr>
        <w:lastRenderedPageBreak/>
        <w:t>Scenario (a):</w:t>
      </w:r>
      <w:r w:rsidRPr="006739C4">
        <w:rPr>
          <w:b/>
          <w:bCs/>
          <w:i/>
          <w:iCs/>
          <w:sz w:val="22"/>
          <w:szCs w:val="22"/>
          <w:lang w:val="en-US" w:eastAsia="ko-KR"/>
        </w:rPr>
        <w:t xml:space="preserve">  </w:t>
      </w:r>
      <w:r w:rsidRPr="00037851">
        <w:rPr>
          <w:sz w:val="22"/>
          <w:szCs w:val="22"/>
          <w:lang w:val="en-US" w:eastAsia="ko-KR"/>
        </w:rPr>
        <w:t>There are two UL beams served by two panels, where the angle of departure (</w:t>
      </w:r>
      <w:proofErr w:type="spellStart"/>
      <w:r w:rsidRPr="00037851">
        <w:rPr>
          <w:sz w:val="22"/>
          <w:szCs w:val="22"/>
          <w:lang w:val="en-US" w:eastAsia="ko-KR"/>
        </w:rPr>
        <w:t>AoD</w:t>
      </w:r>
      <w:proofErr w:type="spellEnd"/>
      <w:r w:rsidRPr="00037851">
        <w:rPr>
          <w:sz w:val="22"/>
          <w:szCs w:val="22"/>
          <w:lang w:val="en-US" w:eastAsia="ko-KR"/>
        </w:rPr>
        <w:t xml:space="preserve">) is sufficiently wide to consider two separated beams with their own </w:t>
      </w:r>
      <w:proofErr w:type="spellStart"/>
      <w:r w:rsidRPr="00037851">
        <w:rPr>
          <w:sz w:val="22"/>
          <w:szCs w:val="22"/>
          <w:lang w:val="en-US" w:eastAsia="ko-KR"/>
        </w:rPr>
        <w:t>EIRPmax</w:t>
      </w:r>
      <w:proofErr w:type="spellEnd"/>
      <w:r w:rsidRPr="00037851">
        <w:rPr>
          <w:sz w:val="22"/>
          <w:szCs w:val="22"/>
          <w:lang w:val="en-US" w:eastAsia="ko-KR"/>
        </w:rPr>
        <w:t xml:space="preserve"> limit (per panel). In this case, each UL beam may have its own </w:t>
      </w:r>
      <w:proofErr w:type="spellStart"/>
      <w:r w:rsidRPr="00037851">
        <w:rPr>
          <w:sz w:val="22"/>
          <w:szCs w:val="22"/>
          <w:lang w:val="en-US" w:eastAsia="ko-KR"/>
        </w:rPr>
        <w:t>EIRPmax</w:t>
      </w:r>
      <w:proofErr w:type="spellEnd"/>
      <w:r w:rsidRPr="00037851">
        <w:rPr>
          <w:sz w:val="22"/>
          <w:szCs w:val="22"/>
          <w:lang w:val="en-US" w:eastAsia="ko-KR"/>
        </w:rPr>
        <w:t xml:space="preserve"> limit with the corresponding per beam legacy MPR reductions.</w:t>
      </w:r>
    </w:p>
    <w:p w14:paraId="3315F301" w14:textId="77777777" w:rsidR="00C3207E" w:rsidRDefault="00C3207E" w:rsidP="00C3207E">
      <w:pPr>
        <w:pStyle w:val="B1"/>
        <w:spacing w:after="0"/>
        <w:ind w:left="0" w:firstLine="0"/>
        <w:contextualSpacing/>
        <w:jc w:val="both"/>
        <w:rPr>
          <w:b/>
          <w:bCs/>
          <w:sz w:val="22"/>
          <w:szCs w:val="22"/>
          <w:lang w:val="en-US" w:eastAsia="ko-KR"/>
        </w:rPr>
      </w:pPr>
    </w:p>
    <w:p w14:paraId="5C7F8EAE" w14:textId="1C5F576F" w:rsidR="000E3E2F" w:rsidRDefault="00C3207E" w:rsidP="00C3207E">
      <w:pPr>
        <w:pStyle w:val="B1"/>
        <w:spacing w:after="0"/>
        <w:ind w:left="0" w:firstLine="0"/>
        <w:contextualSpacing/>
        <w:jc w:val="both"/>
        <w:rPr>
          <w:sz w:val="22"/>
          <w:szCs w:val="22"/>
          <w:lang w:val="en-US" w:eastAsia="ko-KR"/>
        </w:rPr>
      </w:pPr>
      <w:r w:rsidRPr="006739C4">
        <w:rPr>
          <w:b/>
          <w:bCs/>
          <w:sz w:val="22"/>
          <w:szCs w:val="22"/>
          <w:lang w:val="en-US" w:eastAsia="ko-KR"/>
        </w:rPr>
        <w:t>Scenario (b):</w:t>
      </w:r>
      <w:r>
        <w:rPr>
          <w:sz w:val="22"/>
          <w:szCs w:val="22"/>
          <w:lang w:val="en-US" w:eastAsia="ko-KR"/>
        </w:rPr>
        <w:t xml:space="preserve"> There are two beams served by two panels, but the angle of departure (</w:t>
      </w:r>
      <w:proofErr w:type="spellStart"/>
      <w:r>
        <w:rPr>
          <w:sz w:val="22"/>
          <w:szCs w:val="22"/>
          <w:lang w:val="en-US" w:eastAsia="ko-KR"/>
        </w:rPr>
        <w:t>AoD</w:t>
      </w:r>
      <w:proofErr w:type="spellEnd"/>
      <w:r>
        <w:rPr>
          <w:sz w:val="22"/>
          <w:szCs w:val="22"/>
          <w:lang w:val="en-US" w:eastAsia="ko-KR"/>
        </w:rPr>
        <w:t xml:space="preserve">) is small enough to assume that the two separated beams may have their sum of EIRP powers smaller than </w:t>
      </w:r>
      <w:proofErr w:type="spellStart"/>
      <w:r>
        <w:rPr>
          <w:sz w:val="22"/>
          <w:szCs w:val="22"/>
          <w:lang w:val="en-US" w:eastAsia="ko-KR"/>
        </w:rPr>
        <w:t>EIRPmax</w:t>
      </w:r>
      <w:proofErr w:type="spellEnd"/>
      <w:r>
        <w:rPr>
          <w:sz w:val="22"/>
          <w:szCs w:val="22"/>
          <w:lang w:val="en-US" w:eastAsia="ko-KR"/>
        </w:rPr>
        <w:t>. In this case the MPR that could be applied</w:t>
      </w:r>
      <w:r w:rsidR="00B91DCC">
        <w:rPr>
          <w:sz w:val="22"/>
          <w:szCs w:val="22"/>
          <w:lang w:val="en-US" w:eastAsia="ko-KR"/>
        </w:rPr>
        <w:t xml:space="preserve"> on both beams</w:t>
      </w:r>
      <w:r>
        <w:rPr>
          <w:sz w:val="22"/>
          <w:szCs w:val="22"/>
          <w:lang w:val="en-US" w:eastAsia="ko-KR"/>
        </w:rPr>
        <w:t xml:space="preserve"> should be </w:t>
      </w:r>
      <w:r w:rsidR="00B91DCC">
        <w:rPr>
          <w:sz w:val="22"/>
          <w:szCs w:val="22"/>
          <w:lang w:val="en-US" w:eastAsia="ko-KR"/>
        </w:rPr>
        <w:t>derived</w:t>
      </w:r>
      <w:r>
        <w:rPr>
          <w:sz w:val="22"/>
          <w:szCs w:val="22"/>
          <w:lang w:val="en-US" w:eastAsia="ko-KR"/>
        </w:rPr>
        <w:t xml:space="preserve"> </w:t>
      </w:r>
      <w:r w:rsidR="00B91DCC">
        <w:rPr>
          <w:sz w:val="22"/>
          <w:szCs w:val="22"/>
          <w:lang w:val="en-US" w:eastAsia="ko-KR"/>
        </w:rPr>
        <w:t xml:space="preserve">as a function of the </w:t>
      </w:r>
      <w:r w:rsidR="004026C5">
        <w:rPr>
          <w:sz w:val="22"/>
          <w:szCs w:val="22"/>
          <w:lang w:val="en-US" w:eastAsia="ko-KR"/>
        </w:rPr>
        <w:t xml:space="preserve">legacy </w:t>
      </w:r>
      <w:r w:rsidR="00B91DCC">
        <w:rPr>
          <w:sz w:val="22"/>
          <w:szCs w:val="22"/>
          <w:lang w:val="en-US" w:eastAsia="ko-KR"/>
        </w:rPr>
        <w:t>MPRs</w:t>
      </w:r>
      <w:r>
        <w:rPr>
          <w:sz w:val="22"/>
          <w:szCs w:val="22"/>
          <w:lang w:val="en-US" w:eastAsia="ko-KR"/>
        </w:rPr>
        <w:t xml:space="preserve"> </w:t>
      </w:r>
      <w:r w:rsidR="00B91DCC">
        <w:rPr>
          <w:sz w:val="22"/>
          <w:szCs w:val="22"/>
          <w:lang w:val="en-US" w:eastAsia="ko-KR"/>
        </w:rPr>
        <w:t xml:space="preserve">related </w:t>
      </w:r>
      <w:r>
        <w:rPr>
          <w:sz w:val="22"/>
          <w:szCs w:val="22"/>
          <w:lang w:val="en-US" w:eastAsia="ko-KR"/>
        </w:rPr>
        <w:t>to the UL grant</w:t>
      </w:r>
      <w:r w:rsidR="00B91DCC">
        <w:rPr>
          <w:sz w:val="22"/>
          <w:szCs w:val="22"/>
          <w:lang w:val="en-US" w:eastAsia="ko-KR"/>
        </w:rPr>
        <w:t>s</w:t>
      </w:r>
      <w:r>
        <w:rPr>
          <w:sz w:val="22"/>
          <w:szCs w:val="22"/>
          <w:lang w:val="en-US" w:eastAsia="ko-KR"/>
        </w:rPr>
        <w:t xml:space="preserve">. </w:t>
      </w:r>
      <w:r w:rsidR="00F37698">
        <w:rPr>
          <w:sz w:val="22"/>
          <w:szCs w:val="22"/>
          <w:lang w:val="en-US" w:eastAsia="ko-KR"/>
        </w:rPr>
        <w:t>This MPR is applicable to both overlapping beams.</w:t>
      </w:r>
    </w:p>
    <w:p w14:paraId="10870510" w14:textId="77777777" w:rsidR="000E3E2F" w:rsidRDefault="000E3E2F" w:rsidP="000E3E2F">
      <w:pPr>
        <w:pStyle w:val="B1"/>
        <w:spacing w:after="0"/>
        <w:jc w:val="both"/>
        <w:rPr>
          <w:sz w:val="22"/>
          <w:szCs w:val="22"/>
          <w:lang w:val="en-US" w:eastAsia="ko-KR"/>
        </w:rPr>
      </w:pPr>
    </w:p>
    <w:p w14:paraId="5CC4504D" w14:textId="77777777" w:rsidR="00C3207E" w:rsidRPr="00037851" w:rsidRDefault="00C3207E" w:rsidP="00C3207E">
      <w:pPr>
        <w:pStyle w:val="B1"/>
        <w:spacing w:after="0"/>
        <w:ind w:left="0" w:firstLine="288"/>
        <w:contextualSpacing/>
        <w:jc w:val="both"/>
        <w:rPr>
          <w:sz w:val="22"/>
          <w:szCs w:val="22"/>
          <w:lang w:val="en-US" w:eastAsia="ko-KR"/>
        </w:rPr>
      </w:pPr>
      <w:r>
        <w:rPr>
          <w:sz w:val="22"/>
          <w:szCs w:val="22"/>
          <w:lang w:val="en-US" w:eastAsia="ko-KR"/>
        </w:rPr>
        <w:t>T</w:t>
      </w:r>
      <w:r w:rsidRPr="00037851">
        <w:rPr>
          <w:sz w:val="22"/>
          <w:szCs w:val="22"/>
          <w:lang w:val="en-US" w:eastAsia="ko-KR"/>
        </w:rPr>
        <w:t xml:space="preserve">he </w:t>
      </w:r>
      <w:proofErr w:type="spellStart"/>
      <w:r w:rsidRPr="00037851">
        <w:rPr>
          <w:sz w:val="22"/>
          <w:szCs w:val="22"/>
          <w:lang w:val="en-US" w:eastAsia="ko-KR"/>
        </w:rPr>
        <w:t>TRPmax</w:t>
      </w:r>
      <w:proofErr w:type="spellEnd"/>
      <w:r w:rsidRPr="00037851">
        <w:rPr>
          <w:sz w:val="22"/>
          <w:szCs w:val="22"/>
          <w:lang w:val="en-US" w:eastAsia="ko-KR"/>
        </w:rPr>
        <w:t xml:space="preserve"> compliance per UE must be respected all cases</w:t>
      </w:r>
      <w:r>
        <w:rPr>
          <w:sz w:val="22"/>
          <w:szCs w:val="22"/>
          <w:lang w:val="en-US" w:eastAsia="ko-KR"/>
        </w:rPr>
        <w:t>, however</w:t>
      </w:r>
      <w:r w:rsidRPr="00037851">
        <w:rPr>
          <w:sz w:val="22"/>
          <w:szCs w:val="22"/>
          <w:lang w:val="en-US" w:eastAsia="ko-KR"/>
        </w:rPr>
        <w:t xml:space="preserve"> the MPR needs to be derived differently because the </w:t>
      </w:r>
      <w:proofErr w:type="spellStart"/>
      <w:r w:rsidRPr="00037851">
        <w:rPr>
          <w:sz w:val="22"/>
          <w:szCs w:val="22"/>
          <w:lang w:val="en-US" w:eastAsia="ko-KR"/>
        </w:rPr>
        <w:t>mDCI</w:t>
      </w:r>
      <w:proofErr w:type="spellEnd"/>
      <w:r w:rsidRPr="00037851">
        <w:rPr>
          <w:sz w:val="22"/>
          <w:szCs w:val="22"/>
          <w:lang w:val="en-US" w:eastAsia="ko-KR"/>
        </w:rPr>
        <w:t xml:space="preserve"> scheduling case may lead to UL grants that have different RB allocations (overlapping or non-overlapping) and different MCSs.</w:t>
      </w:r>
    </w:p>
    <w:p w14:paraId="3251ACEE" w14:textId="77777777" w:rsidR="00B43272" w:rsidRDefault="00B43272" w:rsidP="000D4A46">
      <w:pPr>
        <w:pStyle w:val="B1"/>
        <w:spacing w:after="0"/>
        <w:ind w:left="0" w:firstLine="0"/>
        <w:jc w:val="both"/>
        <w:rPr>
          <w:sz w:val="22"/>
          <w:szCs w:val="22"/>
          <w:lang w:val="en-US" w:eastAsia="ko-KR"/>
        </w:rPr>
      </w:pPr>
    </w:p>
    <w:p w14:paraId="4374C859" w14:textId="33C9C75F" w:rsidR="006A7B77" w:rsidRDefault="00FD661B" w:rsidP="007C0F6E">
      <w:pPr>
        <w:pStyle w:val="B1"/>
        <w:spacing w:after="0"/>
        <w:ind w:left="0" w:firstLine="0"/>
        <w:jc w:val="both"/>
        <w:rPr>
          <w:sz w:val="22"/>
          <w:szCs w:val="22"/>
          <w:lang w:val="en-US" w:eastAsia="ko-KR"/>
        </w:rPr>
      </w:pPr>
      <w:r w:rsidRPr="00FD661B">
        <w:rPr>
          <w:b/>
          <w:bCs/>
          <w:i/>
          <w:iCs/>
          <w:sz w:val="22"/>
          <w:szCs w:val="22"/>
          <w:lang w:val="en-US" w:eastAsia="ko-KR"/>
        </w:rPr>
        <w:t xml:space="preserve">Observation </w:t>
      </w:r>
      <w:r w:rsidR="00455292">
        <w:rPr>
          <w:b/>
          <w:bCs/>
          <w:i/>
          <w:iCs/>
          <w:sz w:val="22"/>
          <w:szCs w:val="22"/>
          <w:lang w:val="en-US" w:eastAsia="ko-KR"/>
        </w:rPr>
        <w:t>2</w:t>
      </w:r>
      <w:r w:rsidRPr="00FD661B">
        <w:rPr>
          <w:b/>
          <w:bCs/>
          <w:i/>
          <w:iCs/>
          <w:sz w:val="22"/>
          <w:szCs w:val="22"/>
          <w:lang w:val="en-US" w:eastAsia="ko-KR"/>
        </w:rPr>
        <w:t>:</w:t>
      </w:r>
      <w:r w:rsidRPr="00FD661B">
        <w:rPr>
          <w:i/>
          <w:iCs/>
          <w:sz w:val="22"/>
          <w:szCs w:val="22"/>
          <w:lang w:val="en-US" w:eastAsia="ko-KR"/>
        </w:rPr>
        <w:t xml:space="preserve"> </w:t>
      </w:r>
      <w:r w:rsidR="008207B5">
        <w:rPr>
          <w:i/>
          <w:iCs/>
          <w:sz w:val="22"/>
          <w:szCs w:val="22"/>
          <w:lang w:val="en-US" w:eastAsia="ko-KR"/>
        </w:rPr>
        <w:t xml:space="preserve">For overlapping beams case, </w:t>
      </w:r>
      <w:r w:rsidR="008207B5" w:rsidRPr="008207B5">
        <w:rPr>
          <w:i/>
          <w:iCs/>
          <w:sz w:val="22"/>
          <w:szCs w:val="22"/>
          <w:lang w:val="en-US" w:eastAsia="ko-KR"/>
        </w:rPr>
        <w:t>t</w:t>
      </w:r>
      <w:r w:rsidR="006A7B77" w:rsidRPr="008207B5">
        <w:rPr>
          <w:i/>
          <w:iCs/>
          <w:sz w:val="22"/>
          <w:szCs w:val="22"/>
          <w:lang w:val="en-US" w:eastAsia="ko-KR"/>
        </w:rPr>
        <w:t xml:space="preserve">he </w:t>
      </w:r>
      <w:proofErr w:type="spellStart"/>
      <w:r w:rsidR="008207B5">
        <w:rPr>
          <w:i/>
          <w:iCs/>
          <w:sz w:val="22"/>
          <w:szCs w:val="22"/>
          <w:lang w:val="en-US" w:eastAsia="ko-KR"/>
        </w:rPr>
        <w:t>STxMP</w:t>
      </w:r>
      <w:proofErr w:type="spellEnd"/>
      <w:r w:rsidR="008207B5">
        <w:rPr>
          <w:i/>
          <w:iCs/>
          <w:sz w:val="22"/>
          <w:szCs w:val="22"/>
          <w:lang w:val="en-US" w:eastAsia="ko-KR"/>
        </w:rPr>
        <w:t xml:space="preserve"> related </w:t>
      </w:r>
      <w:r w:rsidR="006A7B77" w:rsidRPr="008207B5">
        <w:rPr>
          <w:i/>
          <w:iCs/>
          <w:sz w:val="22"/>
          <w:szCs w:val="22"/>
          <w:lang w:val="en-US" w:eastAsia="ko-KR"/>
        </w:rPr>
        <w:t xml:space="preserve">MPR needs to be derived </w:t>
      </w:r>
      <w:r w:rsidR="008207B5">
        <w:rPr>
          <w:i/>
          <w:iCs/>
          <w:sz w:val="22"/>
          <w:szCs w:val="22"/>
          <w:lang w:val="en-US" w:eastAsia="ko-KR"/>
        </w:rPr>
        <w:t>differently</w:t>
      </w:r>
      <w:r w:rsidR="006A7B77" w:rsidRPr="008207B5">
        <w:rPr>
          <w:i/>
          <w:iCs/>
          <w:sz w:val="22"/>
          <w:szCs w:val="22"/>
          <w:lang w:val="en-US" w:eastAsia="ko-KR"/>
        </w:rPr>
        <w:t xml:space="preserve"> because the </w:t>
      </w:r>
      <w:proofErr w:type="spellStart"/>
      <w:r w:rsidR="006A7B77" w:rsidRPr="008207B5">
        <w:rPr>
          <w:i/>
          <w:iCs/>
          <w:sz w:val="22"/>
          <w:szCs w:val="22"/>
          <w:lang w:val="en-US" w:eastAsia="ko-KR"/>
        </w:rPr>
        <w:t>mDCI</w:t>
      </w:r>
      <w:proofErr w:type="spellEnd"/>
      <w:r w:rsidR="006A7B77" w:rsidRPr="008207B5">
        <w:rPr>
          <w:i/>
          <w:iCs/>
          <w:sz w:val="22"/>
          <w:szCs w:val="22"/>
          <w:lang w:val="en-US" w:eastAsia="ko-KR"/>
        </w:rPr>
        <w:t xml:space="preserve"> case may lead to UL grants that have different RB allocations (overlapping or non-overlapping) and different MCSs.</w:t>
      </w:r>
    </w:p>
    <w:p w14:paraId="163EAD55" w14:textId="5E3D0130" w:rsidR="00243312" w:rsidRPr="002976F0" w:rsidRDefault="00243312" w:rsidP="002F5CA6">
      <w:pPr>
        <w:pStyle w:val="B1"/>
        <w:spacing w:after="0"/>
        <w:ind w:left="0" w:firstLine="0"/>
        <w:jc w:val="both"/>
        <w:rPr>
          <w:sz w:val="22"/>
          <w:szCs w:val="22"/>
          <w:lang w:val="en-US" w:eastAsia="ko-KR"/>
        </w:rPr>
      </w:pPr>
    </w:p>
    <w:p w14:paraId="1250FEE1" w14:textId="03138D7C" w:rsidR="00063692" w:rsidRPr="00E80E57" w:rsidRDefault="00063692" w:rsidP="00063692">
      <w:pPr>
        <w:pStyle w:val="B1"/>
        <w:spacing w:after="0"/>
        <w:ind w:left="0" w:firstLine="288"/>
        <w:contextualSpacing/>
        <w:jc w:val="both"/>
        <w:rPr>
          <w:sz w:val="22"/>
          <w:szCs w:val="22"/>
          <w:lang w:val="en-US" w:eastAsia="ko-KR"/>
        </w:rPr>
      </w:pPr>
      <w:bookmarkStart w:id="3" w:name="_Hlk134698073"/>
      <w:r>
        <w:rPr>
          <w:sz w:val="22"/>
          <w:szCs w:val="22"/>
          <w:lang w:val="en-US" w:eastAsia="ko-KR"/>
        </w:rPr>
        <w:t>I</w:t>
      </w:r>
      <w:r w:rsidRPr="00243312">
        <w:rPr>
          <w:sz w:val="22"/>
          <w:szCs w:val="22"/>
          <w:lang w:val="en-US" w:eastAsia="ko-KR"/>
        </w:rPr>
        <w:t>n our opinion,</w:t>
      </w:r>
      <w:r>
        <w:rPr>
          <w:i/>
          <w:iCs/>
          <w:sz w:val="22"/>
          <w:szCs w:val="22"/>
          <w:lang w:val="en-US" w:eastAsia="ko-KR"/>
        </w:rPr>
        <w:t xml:space="preserve"> </w:t>
      </w:r>
      <w:r>
        <w:rPr>
          <w:sz w:val="22"/>
          <w:szCs w:val="22"/>
          <w:lang w:val="en-US" w:eastAsia="ko-KR"/>
        </w:rPr>
        <w:t xml:space="preserve">in either case of Scenario (a) or (b), the corresponding MPR values should be determined on per beam basis. However, what would be different is the actual determined value for each case, as we </w:t>
      </w:r>
      <w:r w:rsidR="004026C5">
        <w:rPr>
          <w:sz w:val="22"/>
          <w:szCs w:val="22"/>
          <w:lang w:val="en-US" w:eastAsia="ko-KR"/>
        </w:rPr>
        <w:t xml:space="preserve">will </w:t>
      </w:r>
      <w:r>
        <w:rPr>
          <w:sz w:val="22"/>
          <w:szCs w:val="22"/>
          <w:lang w:val="en-US" w:eastAsia="ko-KR"/>
        </w:rPr>
        <w:t xml:space="preserve">discuss </w:t>
      </w:r>
      <w:r w:rsidR="004026C5">
        <w:rPr>
          <w:sz w:val="22"/>
          <w:szCs w:val="22"/>
          <w:lang w:val="en-US" w:eastAsia="ko-KR"/>
        </w:rPr>
        <w:t xml:space="preserve">it </w:t>
      </w:r>
      <w:r>
        <w:rPr>
          <w:sz w:val="22"/>
          <w:szCs w:val="22"/>
          <w:lang w:val="en-US" w:eastAsia="ko-KR"/>
        </w:rPr>
        <w:t>in the following</w:t>
      </w:r>
      <w:r w:rsidR="004026C5">
        <w:rPr>
          <w:sz w:val="22"/>
          <w:szCs w:val="22"/>
          <w:lang w:val="en-US" w:eastAsia="ko-KR"/>
        </w:rPr>
        <w:t xml:space="preserve"> paragraphs</w:t>
      </w:r>
      <w:r>
        <w:rPr>
          <w:sz w:val="22"/>
          <w:szCs w:val="22"/>
          <w:lang w:val="en-US" w:eastAsia="ko-KR"/>
        </w:rPr>
        <w:t>.</w:t>
      </w:r>
    </w:p>
    <w:p w14:paraId="484EC512" w14:textId="77777777" w:rsidR="00063692" w:rsidRDefault="00063692" w:rsidP="00063692">
      <w:pPr>
        <w:pStyle w:val="B1"/>
        <w:spacing w:after="0"/>
        <w:ind w:left="0" w:firstLine="0"/>
        <w:contextualSpacing/>
        <w:jc w:val="both"/>
        <w:rPr>
          <w:i/>
          <w:iCs/>
          <w:sz w:val="22"/>
          <w:szCs w:val="22"/>
          <w:lang w:val="en-US" w:eastAsia="ko-KR"/>
        </w:rPr>
      </w:pPr>
    </w:p>
    <w:bookmarkEnd w:id="3"/>
    <w:p w14:paraId="10EB1A62" w14:textId="77777777" w:rsidR="00063692" w:rsidRDefault="00063692" w:rsidP="00063692">
      <w:pPr>
        <w:pStyle w:val="B1"/>
        <w:spacing w:after="0"/>
        <w:ind w:left="0" w:firstLine="0"/>
        <w:contextualSpacing/>
        <w:jc w:val="both"/>
        <w:rPr>
          <w:i/>
          <w:iCs/>
          <w:sz w:val="22"/>
          <w:szCs w:val="22"/>
          <w:lang w:val="en-US" w:eastAsia="ko-KR"/>
        </w:rPr>
      </w:pPr>
      <w:r w:rsidRPr="00092B0B">
        <w:rPr>
          <w:b/>
          <w:bCs/>
          <w:i/>
          <w:iCs/>
          <w:sz w:val="22"/>
          <w:szCs w:val="22"/>
          <w:lang w:val="en-US" w:eastAsia="ko-KR"/>
        </w:rPr>
        <w:t xml:space="preserve">Observation </w:t>
      </w:r>
      <w:r>
        <w:rPr>
          <w:b/>
          <w:bCs/>
          <w:i/>
          <w:iCs/>
          <w:sz w:val="22"/>
          <w:szCs w:val="22"/>
          <w:lang w:val="en-US" w:eastAsia="ko-KR"/>
        </w:rPr>
        <w:t>3</w:t>
      </w:r>
      <w:r w:rsidRPr="00092B0B">
        <w:rPr>
          <w:b/>
          <w:bCs/>
          <w:i/>
          <w:iCs/>
          <w:sz w:val="22"/>
          <w:szCs w:val="22"/>
          <w:lang w:val="en-US" w:eastAsia="ko-KR"/>
        </w:rPr>
        <w:t>:</w:t>
      </w:r>
      <w:r>
        <w:rPr>
          <w:i/>
          <w:iCs/>
          <w:sz w:val="22"/>
          <w:szCs w:val="22"/>
          <w:lang w:val="en-US" w:eastAsia="ko-KR"/>
        </w:rPr>
        <w:t xml:space="preserve"> The MPR per beam (legacy MPR) is valid and its TCI relation is important under </w:t>
      </w:r>
      <w:proofErr w:type="spellStart"/>
      <w:r>
        <w:rPr>
          <w:i/>
          <w:iCs/>
          <w:sz w:val="22"/>
          <w:szCs w:val="22"/>
          <w:lang w:val="en-US" w:eastAsia="ko-KR"/>
        </w:rPr>
        <w:t>STxMP</w:t>
      </w:r>
      <w:proofErr w:type="spellEnd"/>
      <w:r>
        <w:rPr>
          <w:i/>
          <w:iCs/>
          <w:sz w:val="22"/>
          <w:szCs w:val="22"/>
          <w:lang w:val="en-US" w:eastAsia="ko-KR"/>
        </w:rPr>
        <w:t xml:space="preserve"> scenario. </w:t>
      </w:r>
    </w:p>
    <w:p w14:paraId="265FE916" w14:textId="77777777" w:rsidR="00063692" w:rsidRDefault="00063692" w:rsidP="00063692">
      <w:pPr>
        <w:pStyle w:val="B1"/>
        <w:spacing w:after="0"/>
        <w:ind w:left="0" w:firstLine="0"/>
        <w:contextualSpacing/>
        <w:jc w:val="both"/>
        <w:rPr>
          <w:i/>
          <w:iCs/>
          <w:sz w:val="22"/>
          <w:szCs w:val="22"/>
          <w:lang w:val="en-US" w:eastAsia="ko-KR"/>
        </w:rPr>
      </w:pPr>
    </w:p>
    <w:p w14:paraId="487DAF68" w14:textId="7B551EE3" w:rsidR="00063692" w:rsidRDefault="00063692" w:rsidP="00063692">
      <w:pPr>
        <w:pStyle w:val="B1"/>
        <w:spacing w:after="0"/>
        <w:ind w:left="0" w:firstLine="0"/>
        <w:contextualSpacing/>
        <w:jc w:val="both"/>
        <w:rPr>
          <w:i/>
          <w:iCs/>
          <w:sz w:val="22"/>
          <w:szCs w:val="22"/>
          <w:lang w:val="en-US" w:eastAsia="ko-KR"/>
        </w:rPr>
      </w:pPr>
      <w:r w:rsidRPr="00092B0B">
        <w:rPr>
          <w:b/>
          <w:bCs/>
          <w:i/>
          <w:iCs/>
          <w:sz w:val="22"/>
          <w:szCs w:val="22"/>
          <w:lang w:val="en-US" w:eastAsia="ko-KR"/>
        </w:rPr>
        <w:t xml:space="preserve">Observation </w:t>
      </w:r>
      <w:r>
        <w:rPr>
          <w:b/>
          <w:bCs/>
          <w:i/>
          <w:iCs/>
          <w:sz w:val="22"/>
          <w:szCs w:val="22"/>
          <w:lang w:val="en-US" w:eastAsia="ko-KR"/>
        </w:rPr>
        <w:t>4</w:t>
      </w:r>
      <w:r w:rsidRPr="00092B0B">
        <w:rPr>
          <w:b/>
          <w:bCs/>
          <w:i/>
          <w:iCs/>
          <w:sz w:val="22"/>
          <w:szCs w:val="22"/>
          <w:lang w:val="en-US" w:eastAsia="ko-KR"/>
        </w:rPr>
        <w:t>:</w:t>
      </w:r>
      <w:r>
        <w:rPr>
          <w:i/>
          <w:iCs/>
          <w:sz w:val="22"/>
          <w:szCs w:val="22"/>
          <w:lang w:val="en-US" w:eastAsia="ko-KR"/>
        </w:rPr>
        <w:t xml:space="preserve"> </w:t>
      </w:r>
      <w:r w:rsidR="00D07355">
        <w:rPr>
          <w:i/>
          <w:iCs/>
          <w:sz w:val="22"/>
          <w:szCs w:val="22"/>
          <w:lang w:val="en-US" w:eastAsia="ko-KR"/>
        </w:rPr>
        <w:t>For overlapping beams, t</w:t>
      </w:r>
      <w:r>
        <w:rPr>
          <w:i/>
          <w:iCs/>
          <w:sz w:val="22"/>
          <w:szCs w:val="22"/>
          <w:lang w:val="en-US" w:eastAsia="ko-KR"/>
        </w:rPr>
        <w:t>he</w:t>
      </w:r>
      <w:r w:rsidR="001A4890">
        <w:rPr>
          <w:i/>
          <w:iCs/>
          <w:sz w:val="22"/>
          <w:szCs w:val="22"/>
          <w:lang w:val="en-US" w:eastAsia="ko-KR"/>
        </w:rPr>
        <w:t xml:space="preserve"> legacy</w:t>
      </w:r>
      <w:r>
        <w:rPr>
          <w:i/>
          <w:iCs/>
          <w:sz w:val="22"/>
          <w:szCs w:val="22"/>
          <w:lang w:val="en-US" w:eastAsia="ko-KR"/>
        </w:rPr>
        <w:t xml:space="preserve"> </w:t>
      </w:r>
      <w:proofErr w:type="spellStart"/>
      <w:r w:rsidRPr="006739C4">
        <w:rPr>
          <w:i/>
          <w:iCs/>
          <w:sz w:val="22"/>
          <w:szCs w:val="22"/>
          <w:lang w:val="en-US" w:eastAsia="ko-KR"/>
        </w:rPr>
        <w:t>MPR</w:t>
      </w:r>
      <w:r w:rsidRPr="006739C4">
        <w:rPr>
          <w:i/>
          <w:iCs/>
          <w:sz w:val="22"/>
          <w:szCs w:val="22"/>
          <w:vertAlign w:val="subscript"/>
          <w:lang w:val="en-US" w:eastAsia="ko-KR"/>
        </w:rPr>
        <w:t>k</w:t>
      </w:r>
      <w:proofErr w:type="spellEnd"/>
      <w:r w:rsidRPr="00C46F49">
        <w:rPr>
          <w:i/>
          <w:iCs/>
          <w:sz w:val="22"/>
          <w:szCs w:val="22"/>
          <w:lang w:val="en-US" w:eastAsia="ko-KR"/>
        </w:rPr>
        <w:t xml:space="preserve"> per </w:t>
      </w:r>
      <w:proofErr w:type="spellStart"/>
      <w:r w:rsidRPr="006739C4">
        <w:rPr>
          <w:i/>
          <w:iCs/>
          <w:sz w:val="22"/>
          <w:szCs w:val="22"/>
          <w:lang w:val="en-US" w:eastAsia="ko-KR"/>
        </w:rPr>
        <w:t>TCI</w:t>
      </w:r>
      <w:r w:rsidRPr="006739C4">
        <w:rPr>
          <w:i/>
          <w:iCs/>
          <w:sz w:val="22"/>
          <w:szCs w:val="22"/>
          <w:vertAlign w:val="subscript"/>
          <w:lang w:val="en-US" w:eastAsia="ko-KR"/>
        </w:rPr>
        <w:t>k</w:t>
      </w:r>
      <w:proofErr w:type="spellEnd"/>
      <w:r w:rsidRPr="00C46F49">
        <w:rPr>
          <w:i/>
          <w:iCs/>
          <w:sz w:val="22"/>
          <w:szCs w:val="22"/>
          <w:lang w:val="en-US" w:eastAsia="ko-KR"/>
        </w:rPr>
        <w:t xml:space="preserve"> state for a </w:t>
      </w:r>
      <w:proofErr w:type="spellStart"/>
      <w:r w:rsidRPr="006739C4">
        <w:rPr>
          <w:i/>
          <w:iCs/>
          <w:sz w:val="22"/>
          <w:szCs w:val="22"/>
          <w:lang w:val="en-US" w:eastAsia="ko-KR"/>
        </w:rPr>
        <w:t>Beam</w:t>
      </w:r>
      <w:r w:rsidRPr="006739C4">
        <w:rPr>
          <w:i/>
          <w:iCs/>
          <w:sz w:val="22"/>
          <w:szCs w:val="22"/>
          <w:vertAlign w:val="subscript"/>
          <w:lang w:val="en-US" w:eastAsia="ko-KR"/>
        </w:rPr>
        <w:t>k</w:t>
      </w:r>
      <w:proofErr w:type="spellEnd"/>
      <w:r w:rsidRPr="00C46F49">
        <w:rPr>
          <w:i/>
          <w:iCs/>
          <w:sz w:val="22"/>
          <w:szCs w:val="22"/>
          <w:lang w:val="en-US" w:eastAsia="ko-KR"/>
        </w:rPr>
        <w:t xml:space="preserve"> and the </w:t>
      </w:r>
      <w:proofErr w:type="spellStart"/>
      <w:r w:rsidRPr="00B522AF">
        <w:rPr>
          <w:i/>
          <w:iCs/>
          <w:sz w:val="22"/>
          <w:szCs w:val="22"/>
          <w:lang w:val="en-US" w:eastAsia="ko-KR"/>
        </w:rPr>
        <w:t>MPR</w:t>
      </w:r>
      <w:r w:rsidRPr="00B522AF">
        <w:rPr>
          <w:i/>
          <w:iCs/>
          <w:sz w:val="22"/>
          <w:szCs w:val="22"/>
          <w:vertAlign w:val="subscript"/>
          <w:lang w:val="en-US" w:eastAsia="ko-KR"/>
        </w:rPr>
        <w:t>p</w:t>
      </w:r>
      <w:proofErr w:type="spellEnd"/>
      <w:r w:rsidRPr="00C46F49">
        <w:rPr>
          <w:i/>
          <w:iCs/>
          <w:sz w:val="22"/>
          <w:szCs w:val="22"/>
          <w:lang w:val="en-US" w:eastAsia="ko-KR"/>
        </w:rPr>
        <w:t xml:space="preserve"> per </w:t>
      </w:r>
      <w:proofErr w:type="spellStart"/>
      <w:r w:rsidRPr="00B522AF">
        <w:rPr>
          <w:i/>
          <w:iCs/>
          <w:sz w:val="22"/>
          <w:szCs w:val="22"/>
          <w:lang w:val="en-US" w:eastAsia="ko-KR"/>
        </w:rPr>
        <w:t>TCI</w:t>
      </w:r>
      <w:r w:rsidRPr="00B522AF">
        <w:rPr>
          <w:i/>
          <w:iCs/>
          <w:sz w:val="22"/>
          <w:szCs w:val="22"/>
          <w:vertAlign w:val="subscript"/>
          <w:lang w:val="en-US" w:eastAsia="ko-KR"/>
        </w:rPr>
        <w:t>p</w:t>
      </w:r>
      <w:proofErr w:type="spellEnd"/>
      <w:r w:rsidRPr="00C46F49">
        <w:rPr>
          <w:i/>
          <w:iCs/>
          <w:sz w:val="22"/>
          <w:szCs w:val="22"/>
          <w:lang w:val="en-US" w:eastAsia="ko-KR"/>
        </w:rPr>
        <w:t xml:space="preserve"> state for a </w:t>
      </w:r>
      <w:proofErr w:type="spellStart"/>
      <w:r w:rsidRPr="00B522AF">
        <w:rPr>
          <w:i/>
          <w:iCs/>
          <w:sz w:val="22"/>
          <w:szCs w:val="22"/>
          <w:lang w:val="en-US" w:eastAsia="ko-KR"/>
        </w:rPr>
        <w:t>Beam</w:t>
      </w:r>
      <w:r w:rsidRPr="00B522AF">
        <w:rPr>
          <w:i/>
          <w:iCs/>
          <w:sz w:val="22"/>
          <w:szCs w:val="22"/>
          <w:vertAlign w:val="subscript"/>
          <w:lang w:val="en-US" w:eastAsia="ko-KR"/>
        </w:rPr>
        <w:t>p</w:t>
      </w:r>
      <w:proofErr w:type="spellEnd"/>
      <w:r w:rsidRPr="00C46F49">
        <w:rPr>
          <w:i/>
          <w:iCs/>
          <w:sz w:val="22"/>
          <w:szCs w:val="22"/>
          <w:lang w:val="en-US" w:eastAsia="ko-KR"/>
        </w:rPr>
        <w:t xml:space="preserve"> can be used to derive the generic </w:t>
      </w:r>
      <w:proofErr w:type="spellStart"/>
      <w:r w:rsidRPr="00C46F49">
        <w:rPr>
          <w:i/>
          <w:iCs/>
          <w:sz w:val="22"/>
          <w:szCs w:val="22"/>
          <w:lang w:val="en-US" w:eastAsia="ko-KR"/>
        </w:rPr>
        <w:t>STxMP</w:t>
      </w:r>
      <w:proofErr w:type="spellEnd"/>
      <w:r w:rsidRPr="00C46F49">
        <w:rPr>
          <w:i/>
          <w:iCs/>
          <w:sz w:val="22"/>
          <w:szCs w:val="22"/>
          <w:lang w:val="en-US" w:eastAsia="ko-KR"/>
        </w:rPr>
        <w:t xml:space="preserve"> </w:t>
      </w:r>
      <w:proofErr w:type="spellStart"/>
      <w:r w:rsidRPr="00C46F49">
        <w:rPr>
          <w:i/>
          <w:iCs/>
          <w:sz w:val="22"/>
          <w:szCs w:val="22"/>
          <w:lang w:val="en-US" w:eastAsia="ko-KR"/>
        </w:rPr>
        <w:t>MPR</w:t>
      </w:r>
      <w:r w:rsidRPr="00B522AF">
        <w:rPr>
          <w:i/>
          <w:iCs/>
          <w:sz w:val="22"/>
          <w:szCs w:val="22"/>
          <w:vertAlign w:val="subscript"/>
          <w:lang w:val="en-US" w:eastAsia="ko-KR"/>
        </w:rPr>
        <w:t>g</w:t>
      </w:r>
      <w:proofErr w:type="spellEnd"/>
      <w:r w:rsidRPr="00C46F49">
        <w:rPr>
          <w:i/>
          <w:iCs/>
          <w:sz w:val="22"/>
          <w:szCs w:val="22"/>
          <w:lang w:val="en-US" w:eastAsia="ko-KR"/>
        </w:rPr>
        <w:t xml:space="preserve"> applicable to each beam, as a function of the two individual </w:t>
      </w:r>
      <w:r w:rsidR="001A4890" w:rsidRPr="00C46F49">
        <w:rPr>
          <w:i/>
          <w:iCs/>
          <w:sz w:val="22"/>
          <w:szCs w:val="22"/>
          <w:lang w:val="en-US" w:eastAsia="ko-KR"/>
        </w:rPr>
        <w:t>beams</w:t>
      </w:r>
      <w:r w:rsidRPr="00C46F49">
        <w:rPr>
          <w:i/>
          <w:iCs/>
          <w:sz w:val="22"/>
          <w:szCs w:val="22"/>
          <w:lang w:val="en-US" w:eastAsia="ko-KR"/>
        </w:rPr>
        <w:t xml:space="preserve"> based MPRs:</w:t>
      </w:r>
    </w:p>
    <w:p w14:paraId="0CCC01A0" w14:textId="77777777" w:rsidR="00063692" w:rsidRPr="00C46F49" w:rsidRDefault="00063692" w:rsidP="00063692">
      <w:pPr>
        <w:pStyle w:val="B1"/>
        <w:spacing w:after="0"/>
        <w:ind w:left="0" w:firstLine="0"/>
        <w:contextualSpacing/>
        <w:jc w:val="both"/>
        <w:rPr>
          <w:i/>
          <w:iCs/>
          <w:sz w:val="22"/>
          <w:szCs w:val="22"/>
          <w:lang w:val="en-US" w:eastAsia="ko-KR"/>
        </w:rPr>
      </w:pPr>
    </w:p>
    <w:p w14:paraId="18BF0E63" w14:textId="77777777" w:rsidR="00063692" w:rsidRPr="00B522AF" w:rsidRDefault="00063692" w:rsidP="00063692">
      <w:pPr>
        <w:pStyle w:val="B1"/>
        <w:spacing w:after="0"/>
        <w:ind w:left="0" w:firstLine="0"/>
        <w:contextualSpacing/>
        <w:jc w:val="center"/>
        <w:rPr>
          <w:sz w:val="22"/>
          <w:szCs w:val="22"/>
          <w:lang w:val="en-US" w:eastAsia="ko-KR"/>
        </w:rPr>
      </w:pPr>
      <w:proofErr w:type="spellStart"/>
      <w:r w:rsidRPr="00B522AF">
        <w:rPr>
          <w:i/>
          <w:iCs/>
          <w:sz w:val="22"/>
          <w:szCs w:val="22"/>
          <w:lang w:val="en-US" w:eastAsia="ko-KR"/>
        </w:rPr>
        <w:t>MPR</w:t>
      </w:r>
      <w:r w:rsidRPr="00B522AF">
        <w:rPr>
          <w:i/>
          <w:iCs/>
          <w:sz w:val="22"/>
          <w:szCs w:val="22"/>
          <w:vertAlign w:val="subscript"/>
          <w:lang w:val="en-US" w:eastAsia="ko-KR"/>
        </w:rPr>
        <w:t>g</w:t>
      </w:r>
      <w:proofErr w:type="spellEnd"/>
      <w:r w:rsidRPr="00B522AF">
        <w:rPr>
          <w:i/>
          <w:iCs/>
          <w:sz w:val="22"/>
          <w:szCs w:val="22"/>
          <w:lang w:val="en-US" w:eastAsia="ko-KR"/>
        </w:rPr>
        <w:t xml:space="preserve"> = </w:t>
      </w:r>
      <w:proofErr w:type="gramStart"/>
      <w:r w:rsidRPr="00B522AF">
        <w:rPr>
          <w:i/>
          <w:iCs/>
          <w:sz w:val="22"/>
          <w:szCs w:val="22"/>
          <w:lang w:val="en-US" w:eastAsia="ko-KR"/>
        </w:rPr>
        <w:t>f(</w:t>
      </w:r>
      <w:proofErr w:type="spellStart"/>
      <w:proofErr w:type="gramEnd"/>
      <w:r w:rsidRPr="00B522AF">
        <w:rPr>
          <w:i/>
          <w:iCs/>
          <w:sz w:val="22"/>
          <w:szCs w:val="22"/>
          <w:lang w:val="en-US" w:eastAsia="ko-KR"/>
        </w:rPr>
        <w:t>MPR</w:t>
      </w:r>
      <w:r w:rsidRPr="00B522AF">
        <w:rPr>
          <w:i/>
          <w:iCs/>
          <w:sz w:val="22"/>
          <w:szCs w:val="22"/>
          <w:vertAlign w:val="subscript"/>
          <w:lang w:val="en-US" w:eastAsia="ko-KR"/>
        </w:rPr>
        <w:t>k</w:t>
      </w:r>
      <w:proofErr w:type="spellEnd"/>
      <w:r w:rsidRPr="00B522AF">
        <w:rPr>
          <w:i/>
          <w:iCs/>
          <w:sz w:val="22"/>
          <w:szCs w:val="22"/>
          <w:lang w:val="en-US" w:eastAsia="ko-KR"/>
        </w:rPr>
        <w:t xml:space="preserve">, </w:t>
      </w:r>
      <w:proofErr w:type="spellStart"/>
      <w:r w:rsidRPr="00B522AF">
        <w:rPr>
          <w:i/>
          <w:iCs/>
          <w:sz w:val="22"/>
          <w:szCs w:val="22"/>
          <w:lang w:val="en-US" w:eastAsia="ko-KR"/>
        </w:rPr>
        <w:t>MPR</w:t>
      </w:r>
      <w:r w:rsidRPr="00B522AF">
        <w:rPr>
          <w:i/>
          <w:iCs/>
          <w:sz w:val="22"/>
          <w:szCs w:val="22"/>
          <w:vertAlign w:val="subscript"/>
          <w:lang w:val="en-US" w:eastAsia="ko-KR"/>
        </w:rPr>
        <w:t>p</w:t>
      </w:r>
      <w:proofErr w:type="spellEnd"/>
      <w:r w:rsidRPr="00B522AF">
        <w:rPr>
          <w:i/>
          <w:iCs/>
          <w:sz w:val="22"/>
          <w:szCs w:val="22"/>
          <w:lang w:val="en-US" w:eastAsia="ko-KR"/>
        </w:rPr>
        <w:t>)</w:t>
      </w:r>
    </w:p>
    <w:p w14:paraId="367EDA16" w14:textId="77777777" w:rsidR="00356799" w:rsidRDefault="00356799" w:rsidP="000D4A46">
      <w:pPr>
        <w:pStyle w:val="B1"/>
        <w:spacing w:after="0"/>
        <w:ind w:left="0" w:firstLine="0"/>
        <w:jc w:val="both"/>
        <w:rPr>
          <w:sz w:val="22"/>
          <w:szCs w:val="22"/>
          <w:lang w:val="en-US" w:eastAsia="ko-KR"/>
        </w:rPr>
      </w:pPr>
    </w:p>
    <w:p w14:paraId="7DCB9D42" w14:textId="77777777" w:rsidR="009D26DF" w:rsidRDefault="009D26DF" w:rsidP="009D26DF">
      <w:pPr>
        <w:pStyle w:val="B1"/>
        <w:spacing w:after="0"/>
        <w:ind w:left="0" w:firstLine="288"/>
        <w:contextualSpacing/>
        <w:jc w:val="both"/>
        <w:rPr>
          <w:sz w:val="22"/>
          <w:szCs w:val="22"/>
          <w:lang w:val="en-US" w:eastAsia="ko-KR"/>
        </w:rPr>
      </w:pPr>
      <w:r>
        <w:rPr>
          <w:sz w:val="22"/>
          <w:szCs w:val="22"/>
          <w:lang w:val="en-US" w:eastAsia="ko-KR"/>
        </w:rPr>
        <w:t xml:space="preserve">For determination of the MPR for </w:t>
      </w:r>
      <w:proofErr w:type="spellStart"/>
      <w:r>
        <w:rPr>
          <w:sz w:val="22"/>
          <w:szCs w:val="22"/>
          <w:lang w:val="en-US" w:eastAsia="ko-KR"/>
        </w:rPr>
        <w:t>mDCI</w:t>
      </w:r>
      <w:proofErr w:type="spellEnd"/>
      <w:r>
        <w:rPr>
          <w:sz w:val="22"/>
          <w:szCs w:val="22"/>
          <w:lang w:val="en-US" w:eastAsia="ko-KR"/>
        </w:rPr>
        <w:t xml:space="preserve"> </w:t>
      </w:r>
      <w:proofErr w:type="spellStart"/>
      <w:r>
        <w:rPr>
          <w:sz w:val="22"/>
          <w:szCs w:val="22"/>
          <w:lang w:val="en-US" w:eastAsia="ko-KR"/>
        </w:rPr>
        <w:t>STxMP</w:t>
      </w:r>
      <w:proofErr w:type="spellEnd"/>
      <w:r>
        <w:rPr>
          <w:sz w:val="22"/>
          <w:szCs w:val="22"/>
          <w:lang w:val="en-US" w:eastAsia="ko-KR"/>
        </w:rPr>
        <w:t xml:space="preserve">, there could be several cases in terms of UL grants where each grant may have a different RB allocation and MCS. As mentioned earlier, this becomes especially critical when the beams are overlapping, i.e., </w:t>
      </w:r>
      <w:proofErr w:type="spellStart"/>
      <w:r>
        <w:rPr>
          <w:sz w:val="22"/>
          <w:szCs w:val="22"/>
          <w:lang w:val="en-US" w:eastAsia="ko-KR"/>
        </w:rPr>
        <w:t>AoD</w:t>
      </w:r>
      <w:proofErr w:type="spellEnd"/>
      <w:r>
        <w:rPr>
          <w:sz w:val="22"/>
          <w:szCs w:val="22"/>
          <w:lang w:val="en-US" w:eastAsia="ko-KR"/>
        </w:rPr>
        <w:t xml:space="preserve"> is less than a certain value. In the following, we discuss MPR consideration with more details for each case of Scenario (a) and (b).</w:t>
      </w:r>
    </w:p>
    <w:p w14:paraId="3F42B382" w14:textId="77777777" w:rsidR="009D26DF" w:rsidRDefault="009D26DF" w:rsidP="009D26DF">
      <w:pPr>
        <w:pStyle w:val="B1"/>
        <w:spacing w:after="0"/>
        <w:ind w:left="0" w:firstLine="0"/>
        <w:contextualSpacing/>
        <w:jc w:val="both"/>
        <w:rPr>
          <w:b/>
          <w:bCs/>
          <w:sz w:val="22"/>
          <w:szCs w:val="22"/>
          <w:u w:val="single"/>
          <w:lang w:val="en-US" w:eastAsia="ko-KR"/>
        </w:rPr>
      </w:pPr>
    </w:p>
    <w:p w14:paraId="36318989" w14:textId="77777777" w:rsidR="009D26DF" w:rsidRDefault="009D26DF" w:rsidP="009D26DF">
      <w:pPr>
        <w:pStyle w:val="B1"/>
        <w:spacing w:after="0"/>
        <w:ind w:left="0" w:firstLine="0"/>
        <w:contextualSpacing/>
        <w:jc w:val="both"/>
        <w:rPr>
          <w:b/>
          <w:bCs/>
          <w:sz w:val="22"/>
          <w:szCs w:val="22"/>
          <w:u w:val="single"/>
          <w:lang w:val="en-US" w:eastAsia="ko-KR"/>
        </w:rPr>
      </w:pPr>
    </w:p>
    <w:p w14:paraId="4ADAA0A7" w14:textId="3CA4CF8C" w:rsidR="009D26DF" w:rsidRPr="00F94043" w:rsidRDefault="009D26DF" w:rsidP="009D26DF">
      <w:pPr>
        <w:pStyle w:val="B1"/>
        <w:spacing w:after="0"/>
        <w:ind w:left="0" w:firstLine="0"/>
        <w:contextualSpacing/>
        <w:jc w:val="both"/>
        <w:rPr>
          <w:b/>
          <w:bCs/>
          <w:sz w:val="22"/>
          <w:szCs w:val="22"/>
          <w:u w:val="single"/>
          <w:lang w:val="en-US" w:eastAsia="ko-KR"/>
        </w:rPr>
      </w:pPr>
      <w:r>
        <w:rPr>
          <w:b/>
          <w:bCs/>
          <w:sz w:val="22"/>
          <w:szCs w:val="22"/>
          <w:u w:val="single"/>
          <w:lang w:val="en-US" w:eastAsia="ko-KR"/>
        </w:rPr>
        <w:t xml:space="preserve">Scenario (a): </w:t>
      </w:r>
      <w:r w:rsidRPr="00F94043">
        <w:rPr>
          <w:b/>
          <w:bCs/>
          <w:sz w:val="22"/>
          <w:szCs w:val="22"/>
          <w:u w:val="single"/>
          <w:lang w:val="en-US" w:eastAsia="ko-KR"/>
        </w:rPr>
        <w:t>When the beams are not-overlapping</w:t>
      </w:r>
      <w:r w:rsidR="00DD475B">
        <w:rPr>
          <w:b/>
          <w:bCs/>
          <w:sz w:val="22"/>
          <w:szCs w:val="22"/>
          <w:u w:val="single"/>
          <w:lang w:val="en-US" w:eastAsia="ko-KR"/>
        </w:rPr>
        <w:t>.</w:t>
      </w:r>
    </w:p>
    <w:p w14:paraId="454E7071" w14:textId="19BB0228" w:rsidR="00BF7623" w:rsidRDefault="009D26DF" w:rsidP="009D26DF">
      <w:pPr>
        <w:pStyle w:val="B1"/>
        <w:spacing w:after="0"/>
        <w:ind w:left="284"/>
        <w:jc w:val="both"/>
        <w:rPr>
          <w:sz w:val="22"/>
          <w:szCs w:val="22"/>
          <w:lang w:val="en-US" w:eastAsia="ko-KR"/>
        </w:rPr>
      </w:pPr>
      <w:r>
        <w:rPr>
          <w:sz w:val="22"/>
          <w:szCs w:val="22"/>
          <w:lang w:val="en-US" w:eastAsia="ko-KR"/>
        </w:rPr>
        <w:t xml:space="preserve">In this case, in our opinion, each UL beam may use its legacy defined MPR as required by its UL grant and then use an implementation-based </w:t>
      </w:r>
      <w:r w:rsidRPr="00B522AF">
        <w:rPr>
          <w:i/>
          <w:iCs/>
          <w:sz w:val="22"/>
          <w:szCs w:val="22"/>
          <w:lang w:val="en-US" w:eastAsia="ko-KR"/>
        </w:rPr>
        <w:t xml:space="preserve">Δ </w:t>
      </w:r>
      <w:proofErr w:type="spellStart"/>
      <w:r>
        <w:rPr>
          <w:sz w:val="22"/>
          <w:szCs w:val="22"/>
          <w:lang w:val="en-US" w:eastAsia="ko-KR"/>
        </w:rPr>
        <w:t>STxMP</w:t>
      </w:r>
      <w:proofErr w:type="spellEnd"/>
      <w:r>
        <w:rPr>
          <w:sz w:val="22"/>
          <w:szCs w:val="22"/>
          <w:lang w:val="en-US" w:eastAsia="ko-KR"/>
        </w:rPr>
        <w:t xml:space="preserve"> to accommodate different implementations for emission mask compliance.</w:t>
      </w:r>
    </w:p>
    <w:p w14:paraId="364E7945" w14:textId="7CB83E65" w:rsidR="00DD475B" w:rsidRDefault="00DD475B" w:rsidP="009D26DF">
      <w:pPr>
        <w:pStyle w:val="B1"/>
        <w:spacing w:after="0"/>
        <w:ind w:left="284"/>
        <w:jc w:val="both"/>
        <w:rPr>
          <w:sz w:val="22"/>
          <w:szCs w:val="22"/>
          <w:lang w:val="en-US" w:eastAsia="ko-KR"/>
        </w:rPr>
      </w:pPr>
    </w:p>
    <w:p w14:paraId="4102124C" w14:textId="50EBA511" w:rsidR="00DD475B" w:rsidRPr="00DD475B" w:rsidRDefault="00DD475B" w:rsidP="00DD475B">
      <w:pPr>
        <w:pStyle w:val="B1"/>
        <w:spacing w:after="0"/>
        <w:ind w:left="284"/>
        <w:jc w:val="both"/>
        <w:rPr>
          <w:i/>
          <w:iCs/>
        </w:rPr>
      </w:pPr>
      <w:r w:rsidRPr="00DD475B">
        <w:rPr>
          <w:b/>
          <w:bCs/>
          <w:i/>
          <w:iCs/>
          <w:sz w:val="22"/>
          <w:szCs w:val="22"/>
          <w:lang w:val="en-US" w:eastAsia="ko-KR"/>
        </w:rPr>
        <w:t>Observation 5:</w:t>
      </w:r>
      <w:r w:rsidRPr="00DD475B">
        <w:rPr>
          <w:i/>
          <w:iCs/>
          <w:sz w:val="22"/>
          <w:szCs w:val="22"/>
          <w:lang w:val="en-US" w:eastAsia="ko-KR"/>
        </w:rPr>
        <w:t xml:space="preserve"> When the beams are not overlapping, </w:t>
      </w:r>
      <w:proofErr w:type="spellStart"/>
      <w:r w:rsidRPr="00DD475B">
        <w:rPr>
          <w:i/>
          <w:iCs/>
          <w:sz w:val="22"/>
          <w:szCs w:val="22"/>
          <w:lang w:val="en-US" w:eastAsia="ko-KR"/>
        </w:rPr>
        <w:t>MPR</w:t>
      </w:r>
      <w:r w:rsidRPr="00DD475B">
        <w:rPr>
          <w:i/>
          <w:iCs/>
          <w:sz w:val="22"/>
          <w:szCs w:val="22"/>
          <w:vertAlign w:val="subscript"/>
          <w:lang w:val="en-US" w:eastAsia="ko-KR"/>
        </w:rPr>
        <w:t>k</w:t>
      </w:r>
      <w:proofErr w:type="spellEnd"/>
      <w:r w:rsidRPr="00DD475B">
        <w:rPr>
          <w:i/>
          <w:iCs/>
          <w:sz w:val="22"/>
          <w:szCs w:val="22"/>
          <w:lang w:val="en-US" w:eastAsia="ko-KR"/>
        </w:rPr>
        <w:t xml:space="preserve"> for </w:t>
      </w:r>
      <w:proofErr w:type="spellStart"/>
      <w:r w:rsidRPr="00DD475B">
        <w:rPr>
          <w:i/>
          <w:iCs/>
          <w:sz w:val="22"/>
          <w:szCs w:val="22"/>
          <w:lang w:val="en-US" w:eastAsia="ko-KR"/>
        </w:rPr>
        <w:t>TCI</w:t>
      </w:r>
      <w:r w:rsidRPr="00DD475B">
        <w:rPr>
          <w:i/>
          <w:iCs/>
          <w:sz w:val="22"/>
          <w:szCs w:val="22"/>
          <w:vertAlign w:val="subscript"/>
          <w:lang w:val="en-US" w:eastAsia="ko-KR"/>
        </w:rPr>
        <w:t>k</w:t>
      </w:r>
      <w:proofErr w:type="spellEnd"/>
      <w:r w:rsidRPr="00DD475B">
        <w:rPr>
          <w:i/>
          <w:iCs/>
          <w:sz w:val="22"/>
          <w:szCs w:val="22"/>
          <w:lang w:val="en-US" w:eastAsia="ko-KR"/>
        </w:rPr>
        <w:t xml:space="preserve"> state for a </w:t>
      </w:r>
      <w:proofErr w:type="spellStart"/>
      <w:r w:rsidRPr="00DD475B">
        <w:rPr>
          <w:i/>
          <w:iCs/>
          <w:sz w:val="22"/>
          <w:szCs w:val="22"/>
          <w:lang w:val="en-US" w:eastAsia="ko-KR"/>
        </w:rPr>
        <w:t>Beam</w:t>
      </w:r>
      <w:r w:rsidRPr="00DD475B">
        <w:rPr>
          <w:i/>
          <w:iCs/>
          <w:sz w:val="22"/>
          <w:szCs w:val="22"/>
          <w:vertAlign w:val="subscript"/>
          <w:lang w:val="en-US" w:eastAsia="ko-KR"/>
        </w:rPr>
        <w:t>k</w:t>
      </w:r>
      <w:proofErr w:type="spellEnd"/>
      <w:r w:rsidRPr="00DD475B">
        <w:rPr>
          <w:i/>
          <w:iCs/>
          <w:sz w:val="22"/>
          <w:szCs w:val="22"/>
          <w:vertAlign w:val="subscript"/>
          <w:lang w:val="en-US" w:eastAsia="ko-KR"/>
        </w:rPr>
        <w:t xml:space="preserve"> </w:t>
      </w:r>
      <w:r w:rsidRPr="00DD475B">
        <w:rPr>
          <w:i/>
          <w:iCs/>
          <w:sz w:val="22"/>
          <w:szCs w:val="22"/>
          <w:lang w:val="en-US" w:eastAsia="ko-KR"/>
        </w:rPr>
        <w:t xml:space="preserve">and </w:t>
      </w:r>
      <w:proofErr w:type="spellStart"/>
      <w:r w:rsidRPr="00DD475B">
        <w:rPr>
          <w:i/>
          <w:iCs/>
          <w:sz w:val="22"/>
          <w:szCs w:val="22"/>
          <w:lang w:val="en-US" w:eastAsia="ko-KR"/>
        </w:rPr>
        <w:t>MPR</w:t>
      </w:r>
      <w:r w:rsidRPr="00DD475B">
        <w:rPr>
          <w:i/>
          <w:iCs/>
          <w:sz w:val="22"/>
          <w:szCs w:val="22"/>
          <w:vertAlign w:val="subscript"/>
          <w:lang w:val="en-US" w:eastAsia="ko-KR"/>
        </w:rPr>
        <w:t>p</w:t>
      </w:r>
      <w:proofErr w:type="spellEnd"/>
      <w:r w:rsidRPr="00DD475B">
        <w:rPr>
          <w:i/>
          <w:iCs/>
          <w:sz w:val="22"/>
          <w:szCs w:val="22"/>
          <w:lang w:val="en-US" w:eastAsia="ko-KR"/>
        </w:rPr>
        <w:t xml:space="preserve"> for </w:t>
      </w:r>
      <w:proofErr w:type="spellStart"/>
      <w:r w:rsidRPr="00DD475B">
        <w:rPr>
          <w:i/>
          <w:iCs/>
          <w:sz w:val="22"/>
          <w:szCs w:val="22"/>
          <w:lang w:val="en-US" w:eastAsia="ko-KR"/>
        </w:rPr>
        <w:t>TCI</w:t>
      </w:r>
      <w:r w:rsidRPr="00DD475B">
        <w:rPr>
          <w:i/>
          <w:iCs/>
          <w:sz w:val="22"/>
          <w:szCs w:val="22"/>
          <w:vertAlign w:val="subscript"/>
          <w:lang w:val="en-US" w:eastAsia="ko-KR"/>
        </w:rPr>
        <w:t>p</w:t>
      </w:r>
      <w:proofErr w:type="spellEnd"/>
      <w:r w:rsidRPr="00DD475B">
        <w:rPr>
          <w:i/>
          <w:iCs/>
          <w:sz w:val="22"/>
          <w:szCs w:val="22"/>
          <w:lang w:val="en-US" w:eastAsia="ko-KR"/>
        </w:rPr>
        <w:t xml:space="preserve"> state for</w:t>
      </w:r>
      <w:r>
        <w:rPr>
          <w:i/>
          <w:iCs/>
          <w:sz w:val="22"/>
          <w:szCs w:val="22"/>
          <w:lang w:val="en-US" w:eastAsia="ko-KR"/>
        </w:rPr>
        <w:t xml:space="preserve"> </w:t>
      </w:r>
      <w:r w:rsidRPr="00DD475B">
        <w:rPr>
          <w:i/>
          <w:iCs/>
          <w:sz w:val="22"/>
          <w:szCs w:val="22"/>
          <w:lang w:val="en-US" w:eastAsia="ko-KR"/>
        </w:rPr>
        <w:t xml:space="preserve">a </w:t>
      </w:r>
      <w:proofErr w:type="spellStart"/>
      <w:r w:rsidRPr="00DD475B">
        <w:rPr>
          <w:i/>
          <w:iCs/>
          <w:sz w:val="22"/>
          <w:szCs w:val="22"/>
          <w:lang w:val="en-US" w:eastAsia="ko-KR"/>
        </w:rPr>
        <w:t>Beam</w:t>
      </w:r>
      <w:r w:rsidRPr="00DD475B">
        <w:rPr>
          <w:i/>
          <w:iCs/>
          <w:sz w:val="22"/>
          <w:szCs w:val="22"/>
          <w:vertAlign w:val="subscript"/>
          <w:lang w:val="en-US" w:eastAsia="ko-KR"/>
        </w:rPr>
        <w:t>k</w:t>
      </w:r>
      <w:proofErr w:type="spellEnd"/>
      <w:r w:rsidRPr="00DD475B">
        <w:rPr>
          <w:i/>
          <w:iCs/>
          <w:sz w:val="22"/>
          <w:szCs w:val="22"/>
          <w:lang w:val="en-US" w:eastAsia="ko-KR"/>
        </w:rPr>
        <w:t xml:space="preserve"> are valid and can be applied individually while the </w:t>
      </w:r>
      <w:proofErr w:type="spellStart"/>
      <w:r w:rsidRPr="00DD475B">
        <w:rPr>
          <w:i/>
          <w:iCs/>
          <w:sz w:val="22"/>
          <w:szCs w:val="22"/>
          <w:lang w:val="en-US" w:eastAsia="ko-KR"/>
        </w:rPr>
        <w:t>TRPmax</w:t>
      </w:r>
      <w:proofErr w:type="spellEnd"/>
      <w:r w:rsidRPr="00DD475B">
        <w:rPr>
          <w:i/>
          <w:iCs/>
          <w:sz w:val="22"/>
          <w:szCs w:val="22"/>
          <w:lang w:val="en-US" w:eastAsia="ko-KR"/>
        </w:rPr>
        <w:t xml:space="preserve"> is </w:t>
      </w:r>
      <w:r w:rsidR="005C5A67" w:rsidRPr="00DD475B">
        <w:rPr>
          <w:i/>
          <w:iCs/>
          <w:sz w:val="22"/>
          <w:szCs w:val="22"/>
          <w:lang w:val="en-US" w:eastAsia="ko-KR"/>
        </w:rPr>
        <w:t xml:space="preserve">the </w:t>
      </w:r>
      <w:r w:rsidR="005C5A67">
        <w:rPr>
          <w:i/>
          <w:iCs/>
          <w:sz w:val="22"/>
          <w:szCs w:val="22"/>
          <w:lang w:val="en-US" w:eastAsia="ko-KR"/>
        </w:rPr>
        <w:t>per UE</w:t>
      </w:r>
      <w:r w:rsidR="005C5A67" w:rsidRPr="00DD475B">
        <w:rPr>
          <w:i/>
          <w:iCs/>
          <w:sz w:val="22"/>
          <w:szCs w:val="22"/>
          <w:lang w:val="en-US" w:eastAsia="ko-KR"/>
        </w:rPr>
        <w:t xml:space="preserve"> limit </w:t>
      </w:r>
      <w:r w:rsidR="005C5A67">
        <w:rPr>
          <w:i/>
          <w:iCs/>
          <w:sz w:val="22"/>
          <w:szCs w:val="22"/>
          <w:lang w:val="en-US" w:eastAsia="ko-KR"/>
        </w:rPr>
        <w:t xml:space="preserve">to </w:t>
      </w:r>
      <w:r w:rsidRPr="00DD475B">
        <w:rPr>
          <w:i/>
          <w:iCs/>
          <w:sz w:val="22"/>
          <w:szCs w:val="22"/>
          <w:lang w:val="en-US" w:eastAsia="ko-KR"/>
        </w:rPr>
        <w:t>comply with.</w:t>
      </w:r>
    </w:p>
    <w:p w14:paraId="0526EA95" w14:textId="77777777" w:rsidR="00DD475B" w:rsidRPr="00DD475B" w:rsidRDefault="00DD475B" w:rsidP="009D26DF">
      <w:pPr>
        <w:pStyle w:val="B1"/>
        <w:spacing w:after="0"/>
        <w:ind w:left="284"/>
        <w:jc w:val="both"/>
      </w:pPr>
    </w:p>
    <w:p w14:paraId="72B2F4DD" w14:textId="5668C76F" w:rsidR="009D26DF" w:rsidRDefault="009D26DF" w:rsidP="009D26DF">
      <w:pPr>
        <w:pStyle w:val="B1"/>
        <w:spacing w:after="0"/>
        <w:ind w:left="0" w:firstLine="0"/>
        <w:jc w:val="both"/>
        <w:rPr>
          <w:sz w:val="22"/>
          <w:szCs w:val="22"/>
          <w:lang w:val="en-US" w:eastAsia="ko-KR"/>
        </w:rPr>
      </w:pPr>
    </w:p>
    <w:p w14:paraId="77A9EF14" w14:textId="3AD44EAB" w:rsidR="009F2184" w:rsidRDefault="009F2184" w:rsidP="009F2184">
      <w:pPr>
        <w:pStyle w:val="B1"/>
        <w:spacing w:after="0"/>
        <w:ind w:left="0" w:firstLine="0"/>
        <w:contextualSpacing/>
        <w:jc w:val="both"/>
        <w:rPr>
          <w:b/>
          <w:bCs/>
          <w:sz w:val="22"/>
          <w:szCs w:val="22"/>
          <w:u w:val="single"/>
          <w:lang w:val="en-US" w:eastAsia="ko-KR"/>
        </w:rPr>
      </w:pPr>
      <w:r>
        <w:rPr>
          <w:b/>
          <w:bCs/>
          <w:sz w:val="22"/>
          <w:szCs w:val="22"/>
          <w:u w:val="single"/>
          <w:lang w:val="en-US" w:eastAsia="ko-KR"/>
        </w:rPr>
        <w:t xml:space="preserve">Scenario (b): </w:t>
      </w:r>
      <w:r w:rsidRPr="00F94043">
        <w:rPr>
          <w:b/>
          <w:bCs/>
          <w:sz w:val="22"/>
          <w:szCs w:val="22"/>
          <w:u w:val="single"/>
          <w:lang w:val="en-US" w:eastAsia="ko-KR"/>
        </w:rPr>
        <w:t>When beams are overlapping.</w:t>
      </w:r>
    </w:p>
    <w:p w14:paraId="7EB76076" w14:textId="77777777" w:rsidR="009F2184" w:rsidRDefault="009F2184" w:rsidP="009F2184">
      <w:pPr>
        <w:pStyle w:val="B1"/>
        <w:spacing w:after="0"/>
        <w:ind w:left="0" w:firstLine="0"/>
        <w:contextualSpacing/>
        <w:jc w:val="both"/>
        <w:rPr>
          <w:b/>
          <w:bCs/>
          <w:sz w:val="22"/>
          <w:szCs w:val="22"/>
          <w:u w:val="single"/>
          <w:lang w:val="en-US" w:eastAsia="ko-KR"/>
        </w:rPr>
      </w:pPr>
    </w:p>
    <w:p w14:paraId="4D45B8FE" w14:textId="77777777" w:rsidR="009F2184" w:rsidRPr="00D96906" w:rsidRDefault="009F2184" w:rsidP="009F2184">
      <w:pPr>
        <w:pStyle w:val="B1"/>
        <w:spacing w:after="0"/>
        <w:ind w:left="0" w:firstLine="0"/>
        <w:contextualSpacing/>
        <w:rPr>
          <w:sz w:val="22"/>
          <w:szCs w:val="22"/>
          <w:lang w:val="en-US" w:eastAsia="ko-KR"/>
        </w:rPr>
      </w:pPr>
      <w:r w:rsidRPr="001B0885">
        <w:rPr>
          <w:b/>
          <w:bCs/>
          <w:sz w:val="22"/>
          <w:szCs w:val="22"/>
          <w:lang w:val="en-US" w:eastAsia="ko-KR"/>
        </w:rPr>
        <w:t>Case (b1)</w:t>
      </w:r>
      <w:r>
        <w:rPr>
          <w:b/>
          <w:bCs/>
          <w:sz w:val="22"/>
          <w:szCs w:val="22"/>
          <w:lang w:val="en-US" w:eastAsia="ko-KR"/>
        </w:rPr>
        <w:t>:</w:t>
      </w:r>
      <w:r w:rsidRPr="001B0885">
        <w:rPr>
          <w:b/>
          <w:bCs/>
          <w:sz w:val="22"/>
          <w:szCs w:val="22"/>
          <w:lang w:val="en-US" w:eastAsia="ko-KR"/>
        </w:rPr>
        <w:t xml:space="preserve"> </w:t>
      </w:r>
      <w:r w:rsidRPr="001B0885">
        <w:rPr>
          <w:sz w:val="22"/>
          <w:szCs w:val="22"/>
          <w:lang w:val="en-US" w:eastAsia="ko-KR"/>
        </w:rPr>
        <w:t>RB allocations are fully overlapping and the MCS may be different</w:t>
      </w:r>
      <w:r>
        <w:rPr>
          <w:sz w:val="22"/>
          <w:szCs w:val="22"/>
          <w:lang w:val="en-US" w:eastAsia="ko-KR"/>
        </w:rPr>
        <w:t>.</w:t>
      </w:r>
      <w:r w:rsidRPr="00AE0D86">
        <w:rPr>
          <w:sz w:val="22"/>
          <w:szCs w:val="22"/>
          <w:lang w:val="en-US" w:eastAsia="ko-KR"/>
        </w:rPr>
        <w:t xml:space="preserve"> </w:t>
      </w:r>
      <w:r>
        <w:rPr>
          <w:sz w:val="22"/>
          <w:szCs w:val="22"/>
          <w:lang w:val="en-US" w:eastAsia="ko-KR"/>
        </w:rPr>
        <w:t xml:space="preserve">For this case we believe that </w:t>
      </w:r>
      <w:proofErr w:type="spellStart"/>
      <w:r w:rsidRPr="004A4A33">
        <w:rPr>
          <w:i/>
          <w:iCs/>
          <w:sz w:val="22"/>
          <w:szCs w:val="22"/>
          <w:lang w:val="en-US" w:eastAsia="ko-KR"/>
        </w:rPr>
        <w:t>MPR</w:t>
      </w:r>
      <w:r w:rsidRPr="004A4A33">
        <w:rPr>
          <w:i/>
          <w:iCs/>
          <w:sz w:val="22"/>
          <w:szCs w:val="22"/>
          <w:vertAlign w:val="subscript"/>
          <w:lang w:val="en-US" w:eastAsia="ko-KR"/>
        </w:rPr>
        <w:t>g</w:t>
      </w:r>
      <w:proofErr w:type="spellEnd"/>
      <w:r w:rsidRPr="00D96906">
        <w:rPr>
          <w:sz w:val="22"/>
          <w:szCs w:val="22"/>
          <w:lang w:val="en-US" w:eastAsia="ko-KR"/>
        </w:rPr>
        <w:t xml:space="preserve"> can be determined as,</w:t>
      </w:r>
    </w:p>
    <w:p w14:paraId="06D6C351" w14:textId="77777777" w:rsidR="009F2184" w:rsidRPr="004A4A33" w:rsidRDefault="009F2184" w:rsidP="009F2184">
      <w:pPr>
        <w:pStyle w:val="B1"/>
        <w:spacing w:after="0"/>
        <w:ind w:left="0" w:firstLine="0"/>
        <w:contextualSpacing/>
        <w:jc w:val="center"/>
        <w:rPr>
          <w:i/>
          <w:iCs/>
          <w:sz w:val="22"/>
          <w:szCs w:val="22"/>
          <w:lang w:val="en-US" w:eastAsia="ko-KR"/>
        </w:rPr>
      </w:pPr>
      <w:proofErr w:type="spellStart"/>
      <w:r w:rsidRPr="004A4A33">
        <w:rPr>
          <w:i/>
          <w:iCs/>
          <w:sz w:val="22"/>
          <w:szCs w:val="22"/>
          <w:lang w:val="en-US" w:eastAsia="ko-KR"/>
        </w:rPr>
        <w:t>MPR</w:t>
      </w:r>
      <w:r w:rsidRPr="004A4A33">
        <w:rPr>
          <w:i/>
          <w:iCs/>
          <w:sz w:val="22"/>
          <w:szCs w:val="22"/>
          <w:vertAlign w:val="subscript"/>
          <w:lang w:val="en-US" w:eastAsia="ko-KR"/>
        </w:rPr>
        <w:t>g</w:t>
      </w:r>
      <w:proofErr w:type="spellEnd"/>
      <w:r w:rsidRPr="004A4A33">
        <w:rPr>
          <w:i/>
          <w:iCs/>
          <w:sz w:val="22"/>
          <w:szCs w:val="22"/>
          <w:lang w:val="en-US" w:eastAsia="ko-KR"/>
        </w:rPr>
        <w:t xml:space="preserve"> = max {</w:t>
      </w:r>
      <w:proofErr w:type="spellStart"/>
      <w:r w:rsidRPr="004A4A33">
        <w:rPr>
          <w:i/>
          <w:iCs/>
          <w:sz w:val="22"/>
          <w:szCs w:val="22"/>
          <w:lang w:val="en-US" w:eastAsia="ko-KR"/>
        </w:rPr>
        <w:t>MPR</w:t>
      </w:r>
      <w:r w:rsidRPr="004A4A33">
        <w:rPr>
          <w:i/>
          <w:iCs/>
          <w:sz w:val="22"/>
          <w:szCs w:val="22"/>
          <w:vertAlign w:val="subscript"/>
          <w:lang w:val="en-US" w:eastAsia="ko-KR"/>
        </w:rPr>
        <w:t>k</w:t>
      </w:r>
      <w:proofErr w:type="spellEnd"/>
      <w:r w:rsidRPr="004A4A33">
        <w:rPr>
          <w:i/>
          <w:iCs/>
          <w:sz w:val="22"/>
          <w:szCs w:val="22"/>
          <w:lang w:val="en-US" w:eastAsia="ko-KR"/>
        </w:rPr>
        <w:t xml:space="preserve">, </w:t>
      </w:r>
      <w:proofErr w:type="spellStart"/>
      <w:r w:rsidRPr="004A4A33">
        <w:rPr>
          <w:i/>
          <w:iCs/>
          <w:sz w:val="22"/>
          <w:szCs w:val="22"/>
          <w:lang w:val="en-US" w:eastAsia="ko-KR"/>
        </w:rPr>
        <w:t>MPR</w:t>
      </w:r>
      <w:r w:rsidRPr="004A4A33">
        <w:rPr>
          <w:i/>
          <w:iCs/>
          <w:sz w:val="22"/>
          <w:szCs w:val="22"/>
          <w:vertAlign w:val="subscript"/>
          <w:lang w:val="en-US" w:eastAsia="ko-KR"/>
        </w:rPr>
        <w:t>p</w:t>
      </w:r>
      <w:proofErr w:type="spellEnd"/>
      <w:r w:rsidRPr="004A4A33">
        <w:rPr>
          <w:i/>
          <w:iCs/>
          <w:sz w:val="22"/>
          <w:szCs w:val="22"/>
          <w:lang w:val="en-US" w:eastAsia="ko-KR"/>
        </w:rPr>
        <w:t xml:space="preserve">} </w:t>
      </w:r>
      <w:r>
        <w:rPr>
          <w:i/>
          <w:iCs/>
          <w:sz w:val="22"/>
          <w:szCs w:val="22"/>
          <w:lang w:val="en-US" w:eastAsia="ko-KR"/>
        </w:rPr>
        <w:t>+</w:t>
      </w:r>
      <w:r w:rsidRPr="004A4A33">
        <w:rPr>
          <w:i/>
          <w:iCs/>
          <w:sz w:val="22"/>
          <w:szCs w:val="22"/>
          <w:lang w:val="en-US" w:eastAsia="ko-KR"/>
        </w:rPr>
        <w:t xml:space="preserve"> </w:t>
      </w:r>
      <w:proofErr w:type="spellStart"/>
      <w:r w:rsidRPr="004A4A33">
        <w:rPr>
          <w:i/>
          <w:iCs/>
          <w:sz w:val="22"/>
          <w:szCs w:val="22"/>
          <w:lang w:val="en-US" w:eastAsia="ko-KR"/>
        </w:rPr>
        <w:t>Δ</w:t>
      </w:r>
      <w:proofErr w:type="gramStart"/>
      <w:r w:rsidRPr="004A4A33">
        <w:rPr>
          <w:i/>
          <w:iCs/>
          <w:sz w:val="22"/>
          <w:szCs w:val="22"/>
          <w:lang w:val="en-US" w:eastAsia="ko-KR"/>
        </w:rPr>
        <w:t>MPR</w:t>
      </w:r>
      <w:r w:rsidRPr="004A4A33">
        <w:rPr>
          <w:i/>
          <w:iCs/>
          <w:sz w:val="22"/>
          <w:szCs w:val="22"/>
          <w:vertAlign w:val="subscript"/>
          <w:lang w:val="en-US" w:eastAsia="ko-KR"/>
        </w:rPr>
        <w:t>g</w:t>
      </w:r>
      <w:proofErr w:type="spellEnd"/>
      <w:r w:rsidRPr="004A4A33">
        <w:rPr>
          <w:i/>
          <w:iCs/>
          <w:sz w:val="22"/>
          <w:szCs w:val="22"/>
          <w:lang w:val="en-US" w:eastAsia="ko-KR"/>
        </w:rPr>
        <w:t xml:space="preserve"> </w:t>
      </w:r>
      <w:r w:rsidRPr="004A4A33">
        <w:rPr>
          <w:sz w:val="22"/>
          <w:szCs w:val="22"/>
          <w:lang w:val="en-US" w:eastAsia="ko-KR"/>
        </w:rPr>
        <w:t>,</w:t>
      </w:r>
      <w:proofErr w:type="gramEnd"/>
      <w:r w:rsidRPr="004A4A33">
        <w:rPr>
          <w:sz w:val="22"/>
          <w:szCs w:val="22"/>
          <w:lang w:val="en-US" w:eastAsia="ko-KR"/>
        </w:rPr>
        <w:t xml:space="preserve"> where</w:t>
      </w:r>
      <w:r w:rsidRPr="004A4A33">
        <w:rPr>
          <w:i/>
          <w:iCs/>
          <w:sz w:val="22"/>
          <w:szCs w:val="22"/>
          <w:lang w:val="en-US" w:eastAsia="ko-KR"/>
        </w:rPr>
        <w:t xml:space="preserve"> </w:t>
      </w:r>
      <w:proofErr w:type="spellStart"/>
      <w:r w:rsidRPr="004A4A33">
        <w:rPr>
          <w:i/>
          <w:iCs/>
          <w:sz w:val="22"/>
          <w:szCs w:val="22"/>
          <w:lang w:val="en-US" w:eastAsia="ko-KR"/>
        </w:rPr>
        <w:t>ΔMPR</w:t>
      </w:r>
      <w:r w:rsidRPr="004A4A33">
        <w:rPr>
          <w:i/>
          <w:iCs/>
          <w:sz w:val="22"/>
          <w:szCs w:val="22"/>
          <w:vertAlign w:val="subscript"/>
          <w:lang w:val="en-US" w:eastAsia="ko-KR"/>
        </w:rPr>
        <w:t>g</w:t>
      </w:r>
      <w:proofErr w:type="spellEnd"/>
      <w:r w:rsidRPr="004A4A33">
        <w:rPr>
          <w:i/>
          <w:iCs/>
          <w:sz w:val="22"/>
          <w:szCs w:val="22"/>
          <w:lang w:val="en-US" w:eastAsia="ko-KR"/>
        </w:rPr>
        <w:t xml:space="preserve"> </w:t>
      </w:r>
      <w:r w:rsidRPr="004A4A33">
        <w:rPr>
          <w:sz w:val="22"/>
          <w:szCs w:val="22"/>
          <w:lang w:val="en-US" w:eastAsia="ko-KR"/>
        </w:rPr>
        <w:t>= 3dB</w:t>
      </w:r>
      <w:r w:rsidRPr="00D96906">
        <w:rPr>
          <w:sz w:val="22"/>
          <w:szCs w:val="22"/>
          <w:lang w:val="en-US" w:eastAsia="ko-KR"/>
        </w:rPr>
        <w:t>.</w:t>
      </w:r>
    </w:p>
    <w:p w14:paraId="780FA222" w14:textId="77777777" w:rsidR="009F2184" w:rsidRDefault="009F2184" w:rsidP="009F2184">
      <w:pPr>
        <w:pStyle w:val="B1"/>
        <w:spacing w:after="0"/>
        <w:ind w:left="0" w:firstLine="0"/>
        <w:contextualSpacing/>
        <w:jc w:val="both"/>
        <w:rPr>
          <w:rFonts w:eastAsia="Times New Roman" w:cs="Times"/>
        </w:rPr>
      </w:pPr>
    </w:p>
    <w:p w14:paraId="0E6F5CB2" w14:textId="77777777" w:rsidR="00F946E6" w:rsidRPr="00B522AF" w:rsidRDefault="00F946E6" w:rsidP="00F946E6">
      <w:pPr>
        <w:contextualSpacing/>
        <w:jc w:val="both"/>
        <w:rPr>
          <w:rFonts w:eastAsia="Times New Roman"/>
        </w:rPr>
      </w:pPr>
      <w:proofErr w:type="spellStart"/>
      <w:r w:rsidRPr="00B522AF">
        <w:rPr>
          <w:rFonts w:eastAsia="Times New Roman"/>
          <w:i/>
          <w:iCs/>
          <w:sz w:val="22"/>
          <w:szCs w:val="22"/>
        </w:rPr>
        <w:t>Beam</w:t>
      </w:r>
      <w:r w:rsidRPr="00B522AF">
        <w:rPr>
          <w:rFonts w:eastAsia="Times New Roman"/>
          <w:i/>
          <w:iCs/>
          <w:sz w:val="22"/>
          <w:szCs w:val="22"/>
          <w:vertAlign w:val="subscript"/>
        </w:rPr>
        <w:t>k</w:t>
      </w:r>
      <w:proofErr w:type="spellEnd"/>
      <w:r w:rsidRPr="00B522AF">
        <w:rPr>
          <w:rFonts w:eastAsia="Times New Roman"/>
          <w:sz w:val="22"/>
          <w:szCs w:val="22"/>
        </w:rPr>
        <w:t xml:space="preserve"> and </w:t>
      </w:r>
      <w:proofErr w:type="spellStart"/>
      <w:r w:rsidRPr="00B522AF">
        <w:rPr>
          <w:rFonts w:eastAsia="Times New Roman"/>
          <w:i/>
          <w:iCs/>
          <w:sz w:val="22"/>
          <w:szCs w:val="22"/>
        </w:rPr>
        <w:t>RB</w:t>
      </w:r>
      <w:r w:rsidRPr="00B522AF">
        <w:rPr>
          <w:rFonts w:eastAsia="Times New Roman"/>
          <w:i/>
          <w:iCs/>
          <w:sz w:val="22"/>
          <w:szCs w:val="22"/>
          <w:vertAlign w:val="subscript"/>
        </w:rPr>
        <w:t>k</w:t>
      </w:r>
      <w:proofErr w:type="spellEnd"/>
      <w:r w:rsidRPr="00B522AF">
        <w:rPr>
          <w:rFonts w:eastAsia="Times New Roman"/>
          <w:sz w:val="22"/>
          <w:szCs w:val="22"/>
        </w:rPr>
        <w:t xml:space="preserve"> allocation </w:t>
      </w:r>
      <w:r w:rsidRPr="00B522AF">
        <w:rPr>
          <w:rFonts w:eastAsia="Times New Roman"/>
          <w:sz w:val="22"/>
          <w:szCs w:val="22"/>
        </w:rPr>
        <w:sym w:font="Wingdings" w:char="F0E0"/>
      </w:r>
      <w:r w:rsidRPr="00B522AF">
        <w:rPr>
          <w:rFonts w:eastAsia="Times New Roman"/>
          <w:sz w:val="22"/>
          <w:szCs w:val="22"/>
        </w:rPr>
        <w:t xml:space="preserve"> </w:t>
      </w:r>
      <w:r w:rsidRPr="00B522AF">
        <w:rPr>
          <w:rFonts w:eastAsia="Times New Roman"/>
          <w:i/>
          <w:iCs/>
          <w:sz w:val="22"/>
          <w:szCs w:val="22"/>
        </w:rPr>
        <w:t>MPR1</w:t>
      </w:r>
    </w:p>
    <w:tbl>
      <w:tblPr>
        <w:tblStyle w:val="TableGrid"/>
        <w:tblW w:w="9355" w:type="dxa"/>
        <w:tblLook w:val="04A0" w:firstRow="1" w:lastRow="0" w:firstColumn="1" w:lastColumn="0" w:noHBand="0" w:noVBand="1"/>
      </w:tblPr>
      <w:tblGrid>
        <w:gridCol w:w="935"/>
        <w:gridCol w:w="935"/>
        <w:gridCol w:w="935"/>
        <w:gridCol w:w="935"/>
        <w:gridCol w:w="935"/>
        <w:gridCol w:w="935"/>
        <w:gridCol w:w="935"/>
        <w:gridCol w:w="935"/>
        <w:gridCol w:w="935"/>
        <w:gridCol w:w="940"/>
      </w:tblGrid>
      <w:tr w:rsidR="00F946E6" w14:paraId="5E5EFF76" w14:textId="77777777" w:rsidTr="00B522AF">
        <w:trPr>
          <w:trHeight w:val="296"/>
        </w:trPr>
        <w:tc>
          <w:tcPr>
            <w:tcW w:w="935" w:type="dxa"/>
          </w:tcPr>
          <w:p w14:paraId="6143DF78" w14:textId="77777777" w:rsidR="00F946E6" w:rsidRDefault="00F946E6" w:rsidP="00B522AF">
            <w:pPr>
              <w:spacing w:before="0" w:after="0" w:line="240" w:lineRule="auto"/>
              <w:contextualSpacing/>
              <w:rPr>
                <w:rFonts w:eastAsia="Times New Roman" w:cs="Times"/>
              </w:rPr>
            </w:pPr>
          </w:p>
        </w:tc>
        <w:tc>
          <w:tcPr>
            <w:tcW w:w="935" w:type="dxa"/>
            <w:shd w:val="clear" w:color="auto" w:fill="92D050"/>
          </w:tcPr>
          <w:p w14:paraId="03E0F163" w14:textId="77777777" w:rsidR="00F946E6" w:rsidRDefault="00F946E6" w:rsidP="00B522AF">
            <w:pPr>
              <w:spacing w:before="0" w:after="0" w:line="240" w:lineRule="auto"/>
              <w:contextualSpacing/>
              <w:rPr>
                <w:rFonts w:eastAsia="Times New Roman" w:cs="Times"/>
              </w:rPr>
            </w:pPr>
          </w:p>
        </w:tc>
        <w:tc>
          <w:tcPr>
            <w:tcW w:w="935" w:type="dxa"/>
            <w:shd w:val="clear" w:color="auto" w:fill="92D050"/>
          </w:tcPr>
          <w:p w14:paraId="679920EE" w14:textId="77777777" w:rsidR="00F946E6" w:rsidRDefault="00F946E6" w:rsidP="00B522AF">
            <w:pPr>
              <w:spacing w:before="0" w:after="0" w:line="240" w:lineRule="auto"/>
              <w:contextualSpacing/>
              <w:rPr>
                <w:rFonts w:eastAsia="Times New Roman" w:cs="Times"/>
              </w:rPr>
            </w:pPr>
          </w:p>
        </w:tc>
        <w:tc>
          <w:tcPr>
            <w:tcW w:w="935" w:type="dxa"/>
            <w:shd w:val="clear" w:color="auto" w:fill="92D050"/>
          </w:tcPr>
          <w:p w14:paraId="78912C9D" w14:textId="77777777" w:rsidR="00F946E6" w:rsidRDefault="00F946E6" w:rsidP="00B522AF">
            <w:pPr>
              <w:spacing w:before="0" w:after="0" w:line="240" w:lineRule="auto"/>
              <w:contextualSpacing/>
              <w:rPr>
                <w:rFonts w:eastAsia="Times New Roman" w:cs="Times"/>
              </w:rPr>
            </w:pPr>
          </w:p>
        </w:tc>
        <w:tc>
          <w:tcPr>
            <w:tcW w:w="935" w:type="dxa"/>
          </w:tcPr>
          <w:p w14:paraId="74698149" w14:textId="77777777" w:rsidR="00F946E6" w:rsidRDefault="00F946E6" w:rsidP="00B522AF">
            <w:pPr>
              <w:spacing w:before="0" w:after="0" w:line="240" w:lineRule="auto"/>
              <w:contextualSpacing/>
              <w:rPr>
                <w:rFonts w:eastAsia="Times New Roman" w:cs="Times"/>
              </w:rPr>
            </w:pPr>
          </w:p>
        </w:tc>
        <w:tc>
          <w:tcPr>
            <w:tcW w:w="935" w:type="dxa"/>
          </w:tcPr>
          <w:p w14:paraId="0E91D046" w14:textId="77777777" w:rsidR="00F946E6" w:rsidRDefault="00F946E6" w:rsidP="00B522AF">
            <w:pPr>
              <w:spacing w:before="0" w:after="0" w:line="240" w:lineRule="auto"/>
              <w:contextualSpacing/>
              <w:rPr>
                <w:rFonts w:eastAsia="Times New Roman" w:cs="Times"/>
              </w:rPr>
            </w:pPr>
          </w:p>
        </w:tc>
        <w:tc>
          <w:tcPr>
            <w:tcW w:w="935" w:type="dxa"/>
          </w:tcPr>
          <w:p w14:paraId="0AEFBF8F" w14:textId="77777777" w:rsidR="00F946E6" w:rsidRDefault="00F946E6" w:rsidP="00B522AF">
            <w:pPr>
              <w:spacing w:before="0" w:after="0" w:line="240" w:lineRule="auto"/>
              <w:contextualSpacing/>
              <w:rPr>
                <w:rFonts w:eastAsia="Times New Roman" w:cs="Times"/>
              </w:rPr>
            </w:pPr>
          </w:p>
        </w:tc>
        <w:tc>
          <w:tcPr>
            <w:tcW w:w="935" w:type="dxa"/>
          </w:tcPr>
          <w:p w14:paraId="2A949848" w14:textId="77777777" w:rsidR="00F946E6" w:rsidRDefault="00F946E6" w:rsidP="00B522AF">
            <w:pPr>
              <w:spacing w:before="0" w:after="0" w:line="240" w:lineRule="auto"/>
              <w:contextualSpacing/>
              <w:rPr>
                <w:rFonts w:eastAsia="Times New Roman" w:cs="Times"/>
              </w:rPr>
            </w:pPr>
          </w:p>
        </w:tc>
        <w:tc>
          <w:tcPr>
            <w:tcW w:w="935" w:type="dxa"/>
          </w:tcPr>
          <w:p w14:paraId="21A2D900" w14:textId="77777777" w:rsidR="00F946E6" w:rsidRDefault="00F946E6" w:rsidP="00B522AF">
            <w:pPr>
              <w:spacing w:before="0" w:after="0" w:line="240" w:lineRule="auto"/>
              <w:contextualSpacing/>
              <w:rPr>
                <w:rFonts w:eastAsia="Times New Roman" w:cs="Times"/>
              </w:rPr>
            </w:pPr>
          </w:p>
        </w:tc>
        <w:tc>
          <w:tcPr>
            <w:tcW w:w="940" w:type="dxa"/>
          </w:tcPr>
          <w:p w14:paraId="7F6B9C7A" w14:textId="77777777" w:rsidR="00F946E6" w:rsidRDefault="00F946E6" w:rsidP="00B522AF">
            <w:pPr>
              <w:spacing w:before="0" w:after="0" w:line="240" w:lineRule="auto"/>
              <w:contextualSpacing/>
              <w:rPr>
                <w:rFonts w:eastAsia="Times New Roman" w:cs="Times"/>
              </w:rPr>
            </w:pPr>
          </w:p>
        </w:tc>
      </w:tr>
    </w:tbl>
    <w:p w14:paraId="7D7B378B" w14:textId="77777777" w:rsidR="00F946E6" w:rsidRPr="00831266" w:rsidRDefault="00F946E6" w:rsidP="00F946E6">
      <w:pPr>
        <w:pStyle w:val="ListParagraph"/>
        <w:ind w:left="644"/>
        <w:contextualSpacing/>
        <w:jc w:val="both"/>
        <w:rPr>
          <w:rFonts w:eastAsia="Times New Roman" w:cs="Times"/>
        </w:rPr>
      </w:pPr>
    </w:p>
    <w:p w14:paraId="7B0EBBFD" w14:textId="77777777" w:rsidR="00F946E6" w:rsidRPr="001B0885" w:rsidRDefault="00F946E6" w:rsidP="00F946E6">
      <w:pPr>
        <w:contextualSpacing/>
        <w:jc w:val="both"/>
        <w:rPr>
          <w:rFonts w:eastAsia="Times New Roman"/>
        </w:rPr>
      </w:pPr>
      <w:bookmarkStart w:id="4" w:name="_Hlk134698714"/>
      <w:proofErr w:type="spellStart"/>
      <w:r w:rsidRPr="00B522AF">
        <w:rPr>
          <w:rFonts w:eastAsia="Times New Roman"/>
          <w:i/>
          <w:iCs/>
          <w:sz w:val="22"/>
          <w:szCs w:val="22"/>
        </w:rPr>
        <w:lastRenderedPageBreak/>
        <w:t>Beam</w:t>
      </w:r>
      <w:r w:rsidRPr="00B522AF">
        <w:rPr>
          <w:rFonts w:eastAsia="Times New Roman"/>
          <w:i/>
          <w:iCs/>
          <w:sz w:val="22"/>
          <w:szCs w:val="22"/>
          <w:vertAlign w:val="subscript"/>
        </w:rPr>
        <w:t>p</w:t>
      </w:r>
      <w:proofErr w:type="spellEnd"/>
      <w:r w:rsidRPr="00B522AF">
        <w:rPr>
          <w:rFonts w:eastAsia="Times New Roman"/>
          <w:sz w:val="22"/>
          <w:szCs w:val="22"/>
        </w:rPr>
        <w:t xml:space="preserve"> and </w:t>
      </w:r>
      <w:proofErr w:type="spellStart"/>
      <w:r w:rsidRPr="001B0885">
        <w:rPr>
          <w:rFonts w:eastAsia="Times New Roman"/>
          <w:i/>
          <w:iCs/>
          <w:sz w:val="22"/>
          <w:szCs w:val="22"/>
        </w:rPr>
        <w:t>RB</w:t>
      </w:r>
      <w:r w:rsidRPr="001B0885">
        <w:rPr>
          <w:rFonts w:eastAsia="Times New Roman"/>
          <w:i/>
          <w:iCs/>
          <w:sz w:val="22"/>
          <w:szCs w:val="22"/>
          <w:vertAlign w:val="subscript"/>
        </w:rPr>
        <w:t>p</w:t>
      </w:r>
      <w:proofErr w:type="spellEnd"/>
      <w:r w:rsidRPr="001B0885">
        <w:rPr>
          <w:rFonts w:eastAsia="Times New Roman"/>
          <w:sz w:val="22"/>
          <w:szCs w:val="22"/>
        </w:rPr>
        <w:t xml:space="preserve"> allocation </w:t>
      </w:r>
      <w:r w:rsidRPr="001B0885">
        <w:rPr>
          <w:rFonts w:eastAsia="Times New Roman"/>
          <w:sz w:val="22"/>
          <w:szCs w:val="22"/>
        </w:rPr>
        <w:sym w:font="Wingdings" w:char="F0E0"/>
      </w:r>
      <w:r w:rsidRPr="001B0885">
        <w:rPr>
          <w:rFonts w:eastAsia="Times New Roman"/>
          <w:sz w:val="22"/>
          <w:szCs w:val="22"/>
        </w:rPr>
        <w:t xml:space="preserve"> </w:t>
      </w:r>
      <w:r w:rsidRPr="001B0885">
        <w:rPr>
          <w:rFonts w:eastAsia="Times New Roman"/>
          <w:i/>
          <w:iCs/>
          <w:sz w:val="22"/>
          <w:szCs w:val="22"/>
        </w:rPr>
        <w:t>MPR2</w:t>
      </w:r>
    </w:p>
    <w:bookmarkEnd w:id="4"/>
    <w:tbl>
      <w:tblPr>
        <w:tblStyle w:val="TableGrid"/>
        <w:tblW w:w="9355" w:type="dxa"/>
        <w:tblLook w:val="04A0" w:firstRow="1" w:lastRow="0" w:firstColumn="1" w:lastColumn="0" w:noHBand="0" w:noVBand="1"/>
      </w:tblPr>
      <w:tblGrid>
        <w:gridCol w:w="935"/>
        <w:gridCol w:w="935"/>
        <w:gridCol w:w="935"/>
        <w:gridCol w:w="935"/>
        <w:gridCol w:w="935"/>
        <w:gridCol w:w="935"/>
        <w:gridCol w:w="935"/>
        <w:gridCol w:w="935"/>
        <w:gridCol w:w="935"/>
        <w:gridCol w:w="940"/>
      </w:tblGrid>
      <w:tr w:rsidR="00F946E6" w14:paraId="4B3A55BD" w14:textId="77777777" w:rsidTr="00B522AF">
        <w:trPr>
          <w:trHeight w:val="269"/>
        </w:trPr>
        <w:tc>
          <w:tcPr>
            <w:tcW w:w="935" w:type="dxa"/>
          </w:tcPr>
          <w:p w14:paraId="7F4ED9B5" w14:textId="77777777" w:rsidR="00F946E6" w:rsidRDefault="00F946E6" w:rsidP="00B522AF">
            <w:pPr>
              <w:spacing w:before="0" w:after="0" w:line="240" w:lineRule="auto"/>
              <w:contextualSpacing/>
              <w:rPr>
                <w:rFonts w:eastAsia="Times New Roman" w:cs="Times"/>
              </w:rPr>
            </w:pPr>
          </w:p>
        </w:tc>
        <w:tc>
          <w:tcPr>
            <w:tcW w:w="935" w:type="dxa"/>
            <w:shd w:val="clear" w:color="auto" w:fill="4472C4" w:themeFill="accent5"/>
          </w:tcPr>
          <w:p w14:paraId="0F02FE40" w14:textId="77777777" w:rsidR="00F946E6" w:rsidRPr="00462624" w:rsidRDefault="00F946E6" w:rsidP="00B522AF">
            <w:pPr>
              <w:spacing w:before="0" w:after="0" w:line="240" w:lineRule="auto"/>
              <w:contextualSpacing/>
              <w:rPr>
                <w:rFonts w:eastAsia="Times New Roman" w:cs="Times"/>
                <w:color w:val="5B9BD5" w:themeColor="accent1"/>
              </w:rPr>
            </w:pPr>
          </w:p>
        </w:tc>
        <w:tc>
          <w:tcPr>
            <w:tcW w:w="935" w:type="dxa"/>
            <w:shd w:val="clear" w:color="auto" w:fill="4472C4" w:themeFill="accent5"/>
          </w:tcPr>
          <w:p w14:paraId="00E09CB8" w14:textId="77777777" w:rsidR="00F946E6" w:rsidRPr="00462624" w:rsidRDefault="00F946E6" w:rsidP="00B522AF">
            <w:pPr>
              <w:spacing w:before="0" w:after="0" w:line="240" w:lineRule="auto"/>
              <w:contextualSpacing/>
              <w:rPr>
                <w:rFonts w:eastAsia="Times New Roman" w:cs="Times"/>
                <w:color w:val="5B9BD5" w:themeColor="accent1"/>
              </w:rPr>
            </w:pPr>
          </w:p>
        </w:tc>
        <w:tc>
          <w:tcPr>
            <w:tcW w:w="935" w:type="dxa"/>
            <w:shd w:val="clear" w:color="auto" w:fill="4472C4" w:themeFill="accent5"/>
          </w:tcPr>
          <w:p w14:paraId="43E8EC8D" w14:textId="77777777" w:rsidR="00F946E6" w:rsidRPr="00462624" w:rsidRDefault="00F946E6" w:rsidP="00B522AF">
            <w:pPr>
              <w:spacing w:before="0" w:after="0" w:line="240" w:lineRule="auto"/>
              <w:contextualSpacing/>
              <w:rPr>
                <w:rFonts w:eastAsia="Times New Roman" w:cs="Times"/>
                <w:color w:val="5B9BD5" w:themeColor="accent1"/>
              </w:rPr>
            </w:pPr>
          </w:p>
        </w:tc>
        <w:tc>
          <w:tcPr>
            <w:tcW w:w="935" w:type="dxa"/>
          </w:tcPr>
          <w:p w14:paraId="59C7AF6B" w14:textId="77777777" w:rsidR="00F946E6" w:rsidRDefault="00F946E6" w:rsidP="00B522AF">
            <w:pPr>
              <w:spacing w:before="0" w:after="0" w:line="240" w:lineRule="auto"/>
              <w:contextualSpacing/>
              <w:rPr>
                <w:rFonts w:eastAsia="Times New Roman" w:cs="Times"/>
              </w:rPr>
            </w:pPr>
          </w:p>
        </w:tc>
        <w:tc>
          <w:tcPr>
            <w:tcW w:w="935" w:type="dxa"/>
          </w:tcPr>
          <w:p w14:paraId="5CA18B23" w14:textId="77777777" w:rsidR="00F946E6" w:rsidRDefault="00F946E6" w:rsidP="00B522AF">
            <w:pPr>
              <w:spacing w:before="0" w:after="0" w:line="240" w:lineRule="auto"/>
              <w:contextualSpacing/>
              <w:rPr>
                <w:rFonts w:eastAsia="Times New Roman" w:cs="Times"/>
              </w:rPr>
            </w:pPr>
          </w:p>
        </w:tc>
        <w:tc>
          <w:tcPr>
            <w:tcW w:w="935" w:type="dxa"/>
          </w:tcPr>
          <w:p w14:paraId="3C63B3CD" w14:textId="77777777" w:rsidR="00F946E6" w:rsidRDefault="00F946E6" w:rsidP="00B522AF">
            <w:pPr>
              <w:spacing w:before="0" w:after="0" w:line="240" w:lineRule="auto"/>
              <w:contextualSpacing/>
              <w:rPr>
                <w:rFonts w:eastAsia="Times New Roman" w:cs="Times"/>
              </w:rPr>
            </w:pPr>
          </w:p>
        </w:tc>
        <w:tc>
          <w:tcPr>
            <w:tcW w:w="935" w:type="dxa"/>
          </w:tcPr>
          <w:p w14:paraId="57F5A380" w14:textId="77777777" w:rsidR="00F946E6" w:rsidRDefault="00F946E6" w:rsidP="00B522AF">
            <w:pPr>
              <w:spacing w:before="0" w:after="0" w:line="240" w:lineRule="auto"/>
              <w:contextualSpacing/>
              <w:rPr>
                <w:rFonts w:eastAsia="Times New Roman" w:cs="Times"/>
              </w:rPr>
            </w:pPr>
          </w:p>
        </w:tc>
        <w:tc>
          <w:tcPr>
            <w:tcW w:w="935" w:type="dxa"/>
          </w:tcPr>
          <w:p w14:paraId="058E5226" w14:textId="77777777" w:rsidR="00F946E6" w:rsidRDefault="00F946E6" w:rsidP="00B522AF">
            <w:pPr>
              <w:spacing w:before="0" w:after="0" w:line="240" w:lineRule="auto"/>
              <w:contextualSpacing/>
              <w:rPr>
                <w:rFonts w:eastAsia="Times New Roman" w:cs="Times"/>
              </w:rPr>
            </w:pPr>
          </w:p>
        </w:tc>
        <w:tc>
          <w:tcPr>
            <w:tcW w:w="940" w:type="dxa"/>
          </w:tcPr>
          <w:p w14:paraId="3FF23DD1" w14:textId="77777777" w:rsidR="00F946E6" w:rsidRDefault="00F946E6" w:rsidP="00B522AF">
            <w:pPr>
              <w:spacing w:before="0" w:after="0" w:line="240" w:lineRule="auto"/>
              <w:contextualSpacing/>
              <w:rPr>
                <w:rFonts w:eastAsia="Times New Roman" w:cs="Times"/>
              </w:rPr>
            </w:pPr>
          </w:p>
        </w:tc>
      </w:tr>
    </w:tbl>
    <w:p w14:paraId="1D156BA8" w14:textId="77777777" w:rsidR="00F946E6" w:rsidRDefault="00F946E6" w:rsidP="009F2184">
      <w:pPr>
        <w:pStyle w:val="B1"/>
        <w:spacing w:after="0"/>
        <w:ind w:left="0" w:firstLine="0"/>
        <w:contextualSpacing/>
        <w:jc w:val="both"/>
        <w:rPr>
          <w:b/>
          <w:bCs/>
          <w:sz w:val="22"/>
          <w:szCs w:val="22"/>
          <w:lang w:eastAsia="ko-KR"/>
        </w:rPr>
      </w:pPr>
    </w:p>
    <w:p w14:paraId="1057946D" w14:textId="4B30756B" w:rsidR="009F2184" w:rsidRPr="00AE0D86" w:rsidRDefault="009F2184" w:rsidP="009F2184">
      <w:pPr>
        <w:pStyle w:val="B1"/>
        <w:spacing w:after="0"/>
        <w:ind w:left="0" w:firstLine="0"/>
        <w:contextualSpacing/>
        <w:jc w:val="both"/>
        <w:rPr>
          <w:sz w:val="22"/>
          <w:szCs w:val="22"/>
          <w:lang w:val="en-US" w:eastAsia="ko-KR"/>
        </w:rPr>
      </w:pPr>
      <w:r w:rsidRPr="007529EF">
        <w:rPr>
          <w:b/>
          <w:bCs/>
          <w:sz w:val="22"/>
          <w:szCs w:val="22"/>
          <w:lang w:val="en-US" w:eastAsia="ko-KR"/>
        </w:rPr>
        <w:t>Case (b</w:t>
      </w:r>
      <w:r>
        <w:rPr>
          <w:b/>
          <w:bCs/>
          <w:sz w:val="22"/>
          <w:szCs w:val="22"/>
          <w:lang w:val="en-US" w:eastAsia="ko-KR"/>
        </w:rPr>
        <w:t>2</w:t>
      </w:r>
      <w:r w:rsidRPr="007529EF">
        <w:rPr>
          <w:b/>
          <w:bCs/>
          <w:sz w:val="22"/>
          <w:szCs w:val="22"/>
          <w:lang w:val="en-US" w:eastAsia="ko-KR"/>
        </w:rPr>
        <w:t>)</w:t>
      </w:r>
      <w:r>
        <w:rPr>
          <w:b/>
          <w:bCs/>
          <w:sz w:val="22"/>
          <w:szCs w:val="22"/>
          <w:lang w:val="en-US" w:eastAsia="ko-KR"/>
        </w:rPr>
        <w:t>:</w:t>
      </w:r>
      <w:r w:rsidRPr="007529EF">
        <w:rPr>
          <w:b/>
          <w:bCs/>
          <w:sz w:val="22"/>
          <w:szCs w:val="22"/>
          <w:lang w:val="en-US" w:eastAsia="ko-KR"/>
        </w:rPr>
        <w:t xml:space="preserve"> </w:t>
      </w:r>
      <w:r w:rsidRPr="001B0885">
        <w:rPr>
          <w:sz w:val="22"/>
          <w:szCs w:val="22"/>
          <w:lang w:val="en-US" w:eastAsia="ko-KR"/>
        </w:rPr>
        <w:t xml:space="preserve">RB allocations </w:t>
      </w:r>
      <w:proofErr w:type="spellStart"/>
      <w:r w:rsidRPr="001B0885">
        <w:rPr>
          <w:i/>
          <w:iCs/>
          <w:sz w:val="22"/>
          <w:szCs w:val="22"/>
          <w:lang w:val="en-US" w:eastAsia="ko-KR"/>
        </w:rPr>
        <w:t>RB</w:t>
      </w:r>
      <w:r w:rsidRPr="001B0885">
        <w:rPr>
          <w:i/>
          <w:iCs/>
          <w:sz w:val="22"/>
          <w:szCs w:val="22"/>
          <w:vertAlign w:val="subscript"/>
          <w:lang w:val="en-US" w:eastAsia="ko-KR"/>
        </w:rPr>
        <w:t>k</w:t>
      </w:r>
      <w:proofErr w:type="spellEnd"/>
      <w:r w:rsidRPr="001B0885">
        <w:rPr>
          <w:sz w:val="22"/>
          <w:szCs w:val="22"/>
          <w:lang w:val="en-US" w:eastAsia="ko-KR"/>
        </w:rPr>
        <w:t xml:space="preserve"> and </w:t>
      </w:r>
      <w:proofErr w:type="spellStart"/>
      <w:r w:rsidRPr="001B0885">
        <w:rPr>
          <w:i/>
          <w:iCs/>
          <w:sz w:val="22"/>
          <w:szCs w:val="22"/>
          <w:lang w:val="en-US" w:eastAsia="ko-KR"/>
        </w:rPr>
        <w:t>RB</w:t>
      </w:r>
      <w:r w:rsidRPr="001B0885">
        <w:rPr>
          <w:i/>
          <w:iCs/>
          <w:sz w:val="22"/>
          <w:szCs w:val="22"/>
          <w:vertAlign w:val="subscript"/>
          <w:lang w:val="en-US" w:eastAsia="ko-KR"/>
        </w:rPr>
        <w:t>p</w:t>
      </w:r>
      <w:proofErr w:type="spellEnd"/>
      <w:r w:rsidRPr="001B0885">
        <w:rPr>
          <w:sz w:val="22"/>
          <w:szCs w:val="22"/>
          <w:lang w:val="en-US" w:eastAsia="ko-KR"/>
        </w:rPr>
        <w:t xml:space="preserve"> are partially overlapping and the MCS may be different.</w:t>
      </w:r>
      <w:r>
        <w:rPr>
          <w:sz w:val="22"/>
          <w:szCs w:val="22"/>
          <w:lang w:val="en-US" w:eastAsia="ko-KR"/>
        </w:rPr>
        <w:t xml:space="preserve"> From our perspective, for </w:t>
      </w:r>
      <w:proofErr w:type="spellStart"/>
      <w:r>
        <w:rPr>
          <w:sz w:val="22"/>
          <w:szCs w:val="22"/>
          <w:lang w:val="en-US" w:eastAsia="ko-KR"/>
        </w:rPr>
        <w:t>STxMP</w:t>
      </w:r>
      <w:proofErr w:type="spellEnd"/>
      <w:r>
        <w:rPr>
          <w:sz w:val="22"/>
          <w:szCs w:val="22"/>
          <w:lang w:val="en-US" w:eastAsia="ko-KR"/>
        </w:rPr>
        <w:t xml:space="preserve">, we may have to consider the union of the RB allocation. </w:t>
      </w:r>
      <w:r w:rsidRPr="00AE0D86">
        <w:rPr>
          <w:sz w:val="22"/>
          <w:szCs w:val="22"/>
          <w:lang w:val="en-US" w:eastAsia="ko-KR"/>
        </w:rPr>
        <w:t>As a result, the following rule may be used:</w:t>
      </w:r>
    </w:p>
    <w:p w14:paraId="0AE5C2E3" w14:textId="7EDA5A24" w:rsidR="009F2184" w:rsidRPr="00AE0D86" w:rsidRDefault="009F2184" w:rsidP="009F2184">
      <w:pPr>
        <w:pStyle w:val="B1"/>
        <w:spacing w:after="0"/>
        <w:ind w:left="284"/>
        <w:contextualSpacing/>
        <w:jc w:val="center"/>
        <w:rPr>
          <w:sz w:val="22"/>
          <w:szCs w:val="22"/>
          <w:lang w:val="en-US" w:eastAsia="ko-KR"/>
        </w:rPr>
      </w:pPr>
      <w:proofErr w:type="spellStart"/>
      <w:r w:rsidRPr="001B0885">
        <w:rPr>
          <w:i/>
          <w:iCs/>
          <w:sz w:val="22"/>
          <w:szCs w:val="22"/>
          <w:lang w:val="en-US" w:eastAsia="ko-KR"/>
        </w:rPr>
        <w:t>MPR</w:t>
      </w:r>
      <w:r w:rsidRPr="001B0885">
        <w:rPr>
          <w:i/>
          <w:iCs/>
          <w:sz w:val="22"/>
          <w:szCs w:val="22"/>
          <w:vertAlign w:val="subscript"/>
          <w:lang w:val="en-US" w:eastAsia="ko-KR"/>
        </w:rPr>
        <w:t>g</w:t>
      </w:r>
      <w:proofErr w:type="spellEnd"/>
      <w:r w:rsidRPr="001B0885">
        <w:rPr>
          <w:i/>
          <w:iCs/>
          <w:sz w:val="22"/>
          <w:szCs w:val="22"/>
          <w:lang w:val="en-US" w:eastAsia="ko-KR"/>
        </w:rPr>
        <w:t xml:space="preserve"> = max {</w:t>
      </w:r>
      <w:proofErr w:type="spellStart"/>
      <w:r w:rsidRPr="001B0885">
        <w:rPr>
          <w:i/>
          <w:iCs/>
          <w:sz w:val="22"/>
          <w:szCs w:val="22"/>
          <w:lang w:val="en-US" w:eastAsia="ko-KR"/>
        </w:rPr>
        <w:t>MPR</w:t>
      </w:r>
      <w:r w:rsidRPr="001B0885">
        <w:rPr>
          <w:i/>
          <w:iCs/>
          <w:sz w:val="22"/>
          <w:szCs w:val="22"/>
          <w:vertAlign w:val="subscript"/>
          <w:lang w:val="en-US" w:eastAsia="ko-KR"/>
        </w:rPr>
        <w:t>k</w:t>
      </w:r>
      <w:proofErr w:type="spellEnd"/>
      <w:r w:rsidRPr="001B0885">
        <w:rPr>
          <w:i/>
          <w:iCs/>
          <w:sz w:val="22"/>
          <w:szCs w:val="22"/>
          <w:lang w:val="en-US" w:eastAsia="ko-KR"/>
        </w:rPr>
        <w:t xml:space="preserve"> (</w:t>
      </w:r>
      <w:proofErr w:type="spellStart"/>
      <w:r w:rsidRPr="00AE0D86">
        <w:rPr>
          <w:i/>
          <w:iCs/>
          <w:sz w:val="22"/>
          <w:szCs w:val="22"/>
          <w:lang w:val="en-US" w:eastAsia="ko-KR"/>
        </w:rPr>
        <w:t>RB</w:t>
      </w:r>
      <w:r w:rsidRPr="001B0885">
        <w:rPr>
          <w:i/>
          <w:iCs/>
          <w:sz w:val="22"/>
          <w:szCs w:val="22"/>
          <w:vertAlign w:val="subscript"/>
          <w:lang w:val="en-US" w:eastAsia="ko-KR"/>
        </w:rPr>
        <w:t>k</w:t>
      </w:r>
      <w:proofErr w:type="spellEnd"/>
      <w:r w:rsidRPr="001B0885">
        <w:rPr>
          <w:i/>
          <w:iCs/>
          <w:sz w:val="22"/>
          <w:szCs w:val="22"/>
          <w:lang w:val="en-US" w:eastAsia="ko-KR"/>
        </w:rPr>
        <w:t xml:space="preserve"> </w:t>
      </w:r>
      <m:oMath>
        <m:r>
          <w:rPr>
            <w:rFonts w:ascii="Cambria Math" w:hAnsi="Cambria Math"/>
            <w:sz w:val="22"/>
            <w:szCs w:val="22"/>
            <w:lang w:val="en-US" w:eastAsia="ko-KR"/>
          </w:rPr>
          <m:t>∪</m:t>
        </m:r>
      </m:oMath>
      <w:r w:rsidRPr="001B0885">
        <w:rPr>
          <w:i/>
          <w:iCs/>
          <w:sz w:val="22"/>
          <w:szCs w:val="22"/>
          <w:lang w:val="en-US" w:eastAsia="ko-KR"/>
        </w:rPr>
        <w:t xml:space="preserve"> </w:t>
      </w:r>
      <w:proofErr w:type="spellStart"/>
      <w:r w:rsidRPr="00AE0D86">
        <w:rPr>
          <w:i/>
          <w:iCs/>
          <w:sz w:val="22"/>
          <w:szCs w:val="22"/>
          <w:lang w:val="en-US" w:eastAsia="ko-KR"/>
        </w:rPr>
        <w:t>RB</w:t>
      </w:r>
      <w:r w:rsidRPr="001B0885">
        <w:rPr>
          <w:i/>
          <w:iCs/>
          <w:sz w:val="22"/>
          <w:szCs w:val="22"/>
          <w:vertAlign w:val="subscript"/>
          <w:lang w:val="en-US" w:eastAsia="ko-KR"/>
        </w:rPr>
        <w:t>p</w:t>
      </w:r>
      <w:proofErr w:type="spellEnd"/>
      <w:proofErr w:type="gramStart"/>
      <w:r w:rsidRPr="001B0885">
        <w:rPr>
          <w:i/>
          <w:iCs/>
          <w:sz w:val="22"/>
          <w:szCs w:val="22"/>
          <w:lang w:val="en-US" w:eastAsia="ko-KR"/>
        </w:rPr>
        <w:t xml:space="preserve">),  </w:t>
      </w:r>
      <w:proofErr w:type="spellStart"/>
      <w:r w:rsidRPr="001B0885">
        <w:rPr>
          <w:i/>
          <w:iCs/>
          <w:sz w:val="22"/>
          <w:szCs w:val="22"/>
          <w:lang w:val="en-US" w:eastAsia="ko-KR"/>
        </w:rPr>
        <w:t>MPR</w:t>
      </w:r>
      <w:r w:rsidRPr="001B0885">
        <w:rPr>
          <w:i/>
          <w:iCs/>
          <w:sz w:val="22"/>
          <w:szCs w:val="22"/>
          <w:vertAlign w:val="subscript"/>
          <w:lang w:val="en-US" w:eastAsia="ko-KR"/>
        </w:rPr>
        <w:t>p</w:t>
      </w:r>
      <w:proofErr w:type="spellEnd"/>
      <w:proofErr w:type="gramEnd"/>
      <w:r w:rsidRPr="001B0885">
        <w:rPr>
          <w:i/>
          <w:iCs/>
          <w:sz w:val="22"/>
          <w:szCs w:val="22"/>
          <w:lang w:val="en-US" w:eastAsia="ko-KR"/>
        </w:rPr>
        <w:t xml:space="preserve"> (</w:t>
      </w:r>
      <w:proofErr w:type="spellStart"/>
      <w:r w:rsidRPr="00AE0D86">
        <w:rPr>
          <w:i/>
          <w:iCs/>
          <w:sz w:val="22"/>
          <w:szCs w:val="22"/>
          <w:lang w:val="en-US" w:eastAsia="ko-KR"/>
        </w:rPr>
        <w:t>RB</w:t>
      </w:r>
      <w:r w:rsidRPr="001B0885">
        <w:rPr>
          <w:i/>
          <w:iCs/>
          <w:sz w:val="22"/>
          <w:szCs w:val="22"/>
          <w:vertAlign w:val="subscript"/>
          <w:lang w:val="en-US" w:eastAsia="ko-KR"/>
        </w:rPr>
        <w:t>k</w:t>
      </w:r>
      <w:proofErr w:type="spellEnd"/>
      <w:r w:rsidRPr="001B0885">
        <w:rPr>
          <w:i/>
          <w:iCs/>
          <w:sz w:val="22"/>
          <w:szCs w:val="22"/>
          <w:lang w:val="en-US" w:eastAsia="ko-KR"/>
        </w:rPr>
        <w:t xml:space="preserve"> </w:t>
      </w:r>
      <m:oMath>
        <m:r>
          <w:rPr>
            <w:rFonts w:ascii="Cambria Math" w:hAnsi="Cambria Math"/>
            <w:sz w:val="22"/>
            <w:szCs w:val="22"/>
            <w:lang w:val="en-US" w:eastAsia="ko-KR"/>
          </w:rPr>
          <m:t>∪</m:t>
        </m:r>
      </m:oMath>
      <w:r w:rsidRPr="001B0885">
        <w:rPr>
          <w:i/>
          <w:iCs/>
          <w:sz w:val="22"/>
          <w:szCs w:val="22"/>
          <w:lang w:val="en-US" w:eastAsia="ko-KR"/>
        </w:rPr>
        <w:t xml:space="preserve"> </w:t>
      </w:r>
      <w:proofErr w:type="spellStart"/>
      <w:r w:rsidRPr="00AE0D86">
        <w:rPr>
          <w:i/>
          <w:iCs/>
          <w:sz w:val="22"/>
          <w:szCs w:val="22"/>
          <w:lang w:val="en-US" w:eastAsia="ko-KR"/>
        </w:rPr>
        <w:t>RB</w:t>
      </w:r>
      <w:r w:rsidRPr="001B0885">
        <w:rPr>
          <w:i/>
          <w:iCs/>
          <w:sz w:val="22"/>
          <w:szCs w:val="22"/>
          <w:vertAlign w:val="subscript"/>
          <w:lang w:val="en-US" w:eastAsia="ko-KR"/>
        </w:rPr>
        <w:t>p</w:t>
      </w:r>
      <w:proofErr w:type="spellEnd"/>
      <w:r w:rsidRPr="001B0885">
        <w:rPr>
          <w:i/>
          <w:iCs/>
          <w:sz w:val="22"/>
          <w:szCs w:val="22"/>
          <w:lang w:val="en-US" w:eastAsia="ko-KR"/>
        </w:rPr>
        <w:t xml:space="preserve">)} </w:t>
      </w:r>
      <w:r>
        <w:rPr>
          <w:i/>
          <w:iCs/>
          <w:sz w:val="22"/>
          <w:szCs w:val="22"/>
          <w:lang w:val="en-US" w:eastAsia="ko-KR"/>
        </w:rPr>
        <w:t>+</w:t>
      </w:r>
      <w:r w:rsidRPr="001B0885">
        <w:rPr>
          <w:i/>
          <w:iCs/>
          <w:sz w:val="22"/>
          <w:szCs w:val="22"/>
          <w:lang w:val="en-US" w:eastAsia="ko-KR"/>
        </w:rPr>
        <w:t xml:space="preserve"> </w:t>
      </w:r>
      <w:proofErr w:type="spellStart"/>
      <w:r w:rsidRPr="001B0885">
        <w:rPr>
          <w:i/>
          <w:iCs/>
          <w:sz w:val="22"/>
          <w:szCs w:val="22"/>
          <w:lang w:val="en-US" w:eastAsia="ko-KR"/>
        </w:rPr>
        <w:t>ΔMPR</w:t>
      </w:r>
      <w:r w:rsidRPr="001B0885">
        <w:rPr>
          <w:i/>
          <w:iCs/>
          <w:sz w:val="22"/>
          <w:szCs w:val="22"/>
          <w:vertAlign w:val="subscript"/>
          <w:lang w:val="en-US" w:eastAsia="ko-KR"/>
        </w:rPr>
        <w:t>g</w:t>
      </w:r>
      <w:proofErr w:type="spellEnd"/>
      <w:r w:rsidRPr="001B0885">
        <w:rPr>
          <w:i/>
          <w:iCs/>
          <w:sz w:val="22"/>
          <w:szCs w:val="22"/>
          <w:lang w:val="en-US" w:eastAsia="ko-KR"/>
        </w:rPr>
        <w:t xml:space="preserve"> </w:t>
      </w:r>
      <w:r>
        <w:rPr>
          <w:i/>
          <w:iCs/>
          <w:sz w:val="22"/>
          <w:szCs w:val="22"/>
          <w:lang w:val="en-US" w:eastAsia="ko-KR"/>
        </w:rPr>
        <w:t xml:space="preserve">, </w:t>
      </w:r>
      <w:r w:rsidR="007A2F8F">
        <w:rPr>
          <w:i/>
          <w:iCs/>
          <w:sz w:val="22"/>
          <w:szCs w:val="22"/>
          <w:lang w:val="en-US" w:eastAsia="ko-KR"/>
        </w:rPr>
        <w:t xml:space="preserve">where </w:t>
      </w:r>
      <w:proofErr w:type="spellStart"/>
      <w:r w:rsidRPr="007529EF">
        <w:rPr>
          <w:i/>
          <w:iCs/>
          <w:sz w:val="22"/>
          <w:szCs w:val="22"/>
          <w:lang w:val="en-US" w:eastAsia="ko-KR"/>
        </w:rPr>
        <w:t>ΔMPR</w:t>
      </w:r>
      <w:r w:rsidRPr="007529EF">
        <w:rPr>
          <w:i/>
          <w:iCs/>
          <w:sz w:val="22"/>
          <w:szCs w:val="22"/>
          <w:vertAlign w:val="subscript"/>
          <w:lang w:val="en-US" w:eastAsia="ko-KR"/>
        </w:rPr>
        <w:t>g</w:t>
      </w:r>
      <w:proofErr w:type="spellEnd"/>
      <w:r w:rsidRPr="007529EF">
        <w:rPr>
          <w:i/>
          <w:iCs/>
          <w:sz w:val="22"/>
          <w:szCs w:val="22"/>
          <w:lang w:val="en-US" w:eastAsia="ko-KR"/>
        </w:rPr>
        <w:t xml:space="preserve"> = </w:t>
      </w:r>
      <w:r w:rsidRPr="007529EF">
        <w:rPr>
          <w:sz w:val="22"/>
          <w:szCs w:val="22"/>
          <w:lang w:val="en-US" w:eastAsia="ko-KR"/>
        </w:rPr>
        <w:t>3dB</w:t>
      </w:r>
    </w:p>
    <w:p w14:paraId="2B72352A" w14:textId="77777777" w:rsidR="009F2184" w:rsidRPr="00AE0D86" w:rsidRDefault="009F2184" w:rsidP="009F2184">
      <w:pPr>
        <w:pStyle w:val="B1"/>
        <w:spacing w:after="0"/>
        <w:ind w:left="644" w:firstLine="0"/>
        <w:contextualSpacing/>
        <w:rPr>
          <w:sz w:val="22"/>
          <w:szCs w:val="22"/>
          <w:lang w:val="en-US" w:eastAsia="ko-KR"/>
        </w:rPr>
      </w:pPr>
    </w:p>
    <w:p w14:paraId="576E56A9" w14:textId="122F0D30" w:rsidR="009F2184" w:rsidRPr="00D96906" w:rsidRDefault="009F2184" w:rsidP="009F2184">
      <w:pPr>
        <w:pStyle w:val="B1"/>
        <w:spacing w:after="0"/>
        <w:ind w:left="0" w:firstLine="0"/>
        <w:contextualSpacing/>
        <w:jc w:val="both"/>
        <w:rPr>
          <w:sz w:val="22"/>
          <w:szCs w:val="22"/>
          <w:lang w:val="en-US" w:eastAsia="ko-KR"/>
        </w:rPr>
      </w:pPr>
      <w:r>
        <w:rPr>
          <w:sz w:val="22"/>
          <w:szCs w:val="22"/>
          <w:lang w:val="en-US" w:eastAsia="ko-KR"/>
        </w:rPr>
        <w:t>w</w:t>
      </w:r>
      <w:r w:rsidRPr="007529EF">
        <w:rPr>
          <w:sz w:val="22"/>
          <w:szCs w:val="22"/>
          <w:lang w:val="en-US" w:eastAsia="ko-KR"/>
        </w:rPr>
        <w:t>here</w:t>
      </w:r>
      <w:r w:rsidRPr="00D96906">
        <w:rPr>
          <w:sz w:val="22"/>
          <w:szCs w:val="22"/>
          <w:lang w:val="en-US" w:eastAsia="ko-KR"/>
        </w:rPr>
        <w:t xml:space="preserve"> </w:t>
      </w:r>
      <m:oMath>
        <m:r>
          <w:rPr>
            <w:rFonts w:ascii="Cambria Math" w:hAnsi="Cambria Math"/>
            <w:sz w:val="22"/>
            <w:szCs w:val="22"/>
            <w:lang w:val="en-US" w:eastAsia="ko-KR"/>
          </w:rPr>
          <m:t>∪</m:t>
        </m:r>
      </m:oMath>
      <w:r w:rsidRPr="007529EF">
        <w:rPr>
          <w:sz w:val="22"/>
          <w:szCs w:val="22"/>
          <w:lang w:val="en-US" w:eastAsia="ko-KR"/>
        </w:rPr>
        <w:t xml:space="preserve"> is the union symbol used to define the total RB allocations for STxMP</w:t>
      </w:r>
      <w:r w:rsidRPr="00D96906">
        <w:rPr>
          <w:sz w:val="22"/>
          <w:szCs w:val="22"/>
          <w:lang w:val="en-US" w:eastAsia="ko-KR"/>
        </w:rPr>
        <w:t>.</w:t>
      </w:r>
    </w:p>
    <w:p w14:paraId="3EFF7965" w14:textId="77777777" w:rsidR="009F2184" w:rsidRDefault="009F2184" w:rsidP="009F2184">
      <w:pPr>
        <w:spacing w:after="0"/>
        <w:contextualSpacing/>
        <w:jc w:val="both"/>
        <w:rPr>
          <w:rFonts w:eastAsia="Times New Roman" w:cs="Times"/>
          <w:sz w:val="22"/>
          <w:szCs w:val="22"/>
        </w:rPr>
      </w:pPr>
    </w:p>
    <w:p w14:paraId="69E0F606" w14:textId="77777777" w:rsidR="009F2184" w:rsidRPr="00376A09" w:rsidRDefault="009F2184" w:rsidP="009F2184">
      <w:pPr>
        <w:spacing w:after="0"/>
        <w:contextualSpacing/>
        <w:jc w:val="both"/>
        <w:rPr>
          <w:rFonts w:eastAsia="Times New Roman" w:cs="Times"/>
          <w:sz w:val="22"/>
          <w:szCs w:val="22"/>
        </w:rPr>
      </w:pPr>
      <w:proofErr w:type="spellStart"/>
      <w:r w:rsidRPr="007529EF">
        <w:rPr>
          <w:rFonts w:eastAsia="Times New Roman"/>
          <w:i/>
          <w:iCs/>
          <w:sz w:val="22"/>
          <w:szCs w:val="22"/>
        </w:rPr>
        <w:t>Beam</w:t>
      </w:r>
      <w:r w:rsidRPr="007529EF">
        <w:rPr>
          <w:rFonts w:eastAsia="Times New Roman"/>
          <w:i/>
          <w:iCs/>
          <w:sz w:val="22"/>
          <w:szCs w:val="22"/>
          <w:vertAlign w:val="subscript"/>
        </w:rPr>
        <w:t>k</w:t>
      </w:r>
      <w:proofErr w:type="spellEnd"/>
      <w:r w:rsidRPr="007529EF">
        <w:rPr>
          <w:rFonts w:eastAsia="Times New Roman"/>
          <w:sz w:val="22"/>
          <w:szCs w:val="22"/>
        </w:rPr>
        <w:t xml:space="preserve"> and </w:t>
      </w:r>
      <w:proofErr w:type="spellStart"/>
      <w:r w:rsidRPr="007529EF">
        <w:rPr>
          <w:rFonts w:eastAsia="Times New Roman"/>
          <w:i/>
          <w:iCs/>
          <w:sz w:val="22"/>
          <w:szCs w:val="22"/>
        </w:rPr>
        <w:t>RB</w:t>
      </w:r>
      <w:r w:rsidRPr="007529EF">
        <w:rPr>
          <w:rFonts w:eastAsia="Times New Roman"/>
          <w:i/>
          <w:iCs/>
          <w:sz w:val="22"/>
          <w:szCs w:val="22"/>
          <w:vertAlign w:val="subscript"/>
        </w:rPr>
        <w:t>k</w:t>
      </w:r>
      <w:proofErr w:type="spellEnd"/>
      <w:r w:rsidRPr="007529EF">
        <w:rPr>
          <w:rFonts w:eastAsia="Times New Roman"/>
          <w:sz w:val="22"/>
          <w:szCs w:val="22"/>
        </w:rPr>
        <w:t xml:space="preserve"> allocation </w:t>
      </w:r>
      <w:r w:rsidRPr="00AE0D86">
        <w:rPr>
          <w:rFonts w:eastAsia="Times New Roman" w:cs="Times"/>
          <w:sz w:val="22"/>
          <w:szCs w:val="22"/>
        </w:rPr>
        <w:sym w:font="Wingdings" w:char="F0E0"/>
      </w:r>
      <w:r>
        <w:rPr>
          <w:rFonts w:eastAsia="Times New Roman" w:cs="Times"/>
          <w:sz w:val="22"/>
          <w:szCs w:val="22"/>
        </w:rPr>
        <w:t xml:space="preserve"> </w:t>
      </w:r>
      <w:r w:rsidRPr="001B0885">
        <w:rPr>
          <w:rFonts w:eastAsia="Times New Roman" w:cs="Times"/>
          <w:i/>
          <w:iCs/>
          <w:sz w:val="22"/>
          <w:szCs w:val="22"/>
        </w:rPr>
        <w:t>MPR1</w:t>
      </w:r>
    </w:p>
    <w:tbl>
      <w:tblPr>
        <w:tblStyle w:val="TableGrid"/>
        <w:tblW w:w="9355" w:type="dxa"/>
        <w:tblLook w:val="04A0" w:firstRow="1" w:lastRow="0" w:firstColumn="1" w:lastColumn="0" w:noHBand="0" w:noVBand="1"/>
      </w:tblPr>
      <w:tblGrid>
        <w:gridCol w:w="935"/>
        <w:gridCol w:w="935"/>
        <w:gridCol w:w="935"/>
        <w:gridCol w:w="935"/>
        <w:gridCol w:w="935"/>
        <w:gridCol w:w="935"/>
        <w:gridCol w:w="935"/>
        <w:gridCol w:w="935"/>
        <w:gridCol w:w="935"/>
        <w:gridCol w:w="940"/>
      </w:tblGrid>
      <w:tr w:rsidR="009F2184" w14:paraId="6FF9990B" w14:textId="77777777" w:rsidTr="00B522AF">
        <w:trPr>
          <w:trHeight w:val="280"/>
        </w:trPr>
        <w:tc>
          <w:tcPr>
            <w:tcW w:w="935" w:type="dxa"/>
          </w:tcPr>
          <w:p w14:paraId="764B3851" w14:textId="77777777" w:rsidR="009F2184" w:rsidRDefault="009F2184" w:rsidP="00B522AF">
            <w:pPr>
              <w:spacing w:before="0" w:after="0" w:line="240" w:lineRule="auto"/>
              <w:contextualSpacing/>
              <w:rPr>
                <w:rFonts w:eastAsia="Times New Roman" w:cs="Times"/>
              </w:rPr>
            </w:pPr>
          </w:p>
        </w:tc>
        <w:tc>
          <w:tcPr>
            <w:tcW w:w="935" w:type="dxa"/>
            <w:shd w:val="clear" w:color="auto" w:fill="92D050"/>
          </w:tcPr>
          <w:p w14:paraId="3EBC6A18" w14:textId="77777777" w:rsidR="009F2184" w:rsidRDefault="009F2184" w:rsidP="00B522AF">
            <w:pPr>
              <w:spacing w:before="0" w:after="0" w:line="240" w:lineRule="auto"/>
              <w:contextualSpacing/>
              <w:rPr>
                <w:rFonts w:eastAsia="Times New Roman" w:cs="Times"/>
              </w:rPr>
            </w:pPr>
          </w:p>
        </w:tc>
        <w:tc>
          <w:tcPr>
            <w:tcW w:w="935" w:type="dxa"/>
            <w:shd w:val="clear" w:color="auto" w:fill="92D050"/>
          </w:tcPr>
          <w:p w14:paraId="5D3EFF7F" w14:textId="77777777" w:rsidR="009F2184" w:rsidRDefault="009F2184" w:rsidP="00B522AF">
            <w:pPr>
              <w:spacing w:before="0" w:after="0" w:line="240" w:lineRule="auto"/>
              <w:contextualSpacing/>
              <w:rPr>
                <w:rFonts w:eastAsia="Times New Roman" w:cs="Times"/>
              </w:rPr>
            </w:pPr>
          </w:p>
        </w:tc>
        <w:tc>
          <w:tcPr>
            <w:tcW w:w="935" w:type="dxa"/>
            <w:shd w:val="clear" w:color="auto" w:fill="92D050"/>
          </w:tcPr>
          <w:p w14:paraId="54DC90BD" w14:textId="77777777" w:rsidR="009F2184" w:rsidRDefault="009F2184" w:rsidP="00B522AF">
            <w:pPr>
              <w:spacing w:before="0" w:after="0" w:line="240" w:lineRule="auto"/>
              <w:contextualSpacing/>
              <w:rPr>
                <w:rFonts w:eastAsia="Times New Roman" w:cs="Times"/>
              </w:rPr>
            </w:pPr>
          </w:p>
        </w:tc>
        <w:tc>
          <w:tcPr>
            <w:tcW w:w="935" w:type="dxa"/>
          </w:tcPr>
          <w:p w14:paraId="2CA98831" w14:textId="77777777" w:rsidR="009F2184" w:rsidRDefault="009F2184" w:rsidP="00B522AF">
            <w:pPr>
              <w:spacing w:before="0" w:after="0" w:line="240" w:lineRule="auto"/>
              <w:contextualSpacing/>
              <w:rPr>
                <w:rFonts w:eastAsia="Times New Roman" w:cs="Times"/>
              </w:rPr>
            </w:pPr>
          </w:p>
        </w:tc>
        <w:tc>
          <w:tcPr>
            <w:tcW w:w="935" w:type="dxa"/>
          </w:tcPr>
          <w:p w14:paraId="7EDA77FE" w14:textId="77777777" w:rsidR="009F2184" w:rsidRDefault="009F2184" w:rsidP="00B522AF">
            <w:pPr>
              <w:spacing w:before="0" w:after="0" w:line="240" w:lineRule="auto"/>
              <w:contextualSpacing/>
              <w:rPr>
                <w:rFonts w:eastAsia="Times New Roman" w:cs="Times"/>
              </w:rPr>
            </w:pPr>
          </w:p>
        </w:tc>
        <w:tc>
          <w:tcPr>
            <w:tcW w:w="935" w:type="dxa"/>
          </w:tcPr>
          <w:p w14:paraId="1E3A5452" w14:textId="77777777" w:rsidR="009F2184" w:rsidRDefault="009F2184" w:rsidP="00B522AF">
            <w:pPr>
              <w:spacing w:before="0" w:after="0" w:line="240" w:lineRule="auto"/>
              <w:contextualSpacing/>
              <w:rPr>
                <w:rFonts w:eastAsia="Times New Roman" w:cs="Times"/>
              </w:rPr>
            </w:pPr>
          </w:p>
        </w:tc>
        <w:tc>
          <w:tcPr>
            <w:tcW w:w="935" w:type="dxa"/>
          </w:tcPr>
          <w:p w14:paraId="3EC189CF" w14:textId="77777777" w:rsidR="009F2184" w:rsidRDefault="009F2184" w:rsidP="00B522AF">
            <w:pPr>
              <w:spacing w:before="0" w:after="0" w:line="240" w:lineRule="auto"/>
              <w:contextualSpacing/>
              <w:rPr>
                <w:rFonts w:eastAsia="Times New Roman" w:cs="Times"/>
              </w:rPr>
            </w:pPr>
          </w:p>
        </w:tc>
        <w:tc>
          <w:tcPr>
            <w:tcW w:w="935" w:type="dxa"/>
          </w:tcPr>
          <w:p w14:paraId="21D090A2" w14:textId="77777777" w:rsidR="009F2184" w:rsidRDefault="009F2184" w:rsidP="00B522AF">
            <w:pPr>
              <w:spacing w:before="0" w:after="0" w:line="240" w:lineRule="auto"/>
              <w:contextualSpacing/>
              <w:rPr>
                <w:rFonts w:eastAsia="Times New Roman" w:cs="Times"/>
              </w:rPr>
            </w:pPr>
          </w:p>
        </w:tc>
        <w:tc>
          <w:tcPr>
            <w:tcW w:w="940" w:type="dxa"/>
          </w:tcPr>
          <w:p w14:paraId="594966CD" w14:textId="77777777" w:rsidR="009F2184" w:rsidRDefault="009F2184" w:rsidP="00B522AF">
            <w:pPr>
              <w:spacing w:before="0" w:after="0" w:line="240" w:lineRule="auto"/>
              <w:contextualSpacing/>
              <w:rPr>
                <w:rFonts w:eastAsia="Times New Roman" w:cs="Times"/>
              </w:rPr>
            </w:pPr>
          </w:p>
        </w:tc>
      </w:tr>
    </w:tbl>
    <w:p w14:paraId="55711B47" w14:textId="77777777" w:rsidR="009F2184" w:rsidRDefault="009F2184" w:rsidP="009F2184">
      <w:pPr>
        <w:spacing w:after="0"/>
        <w:contextualSpacing/>
        <w:jc w:val="both"/>
        <w:rPr>
          <w:rFonts w:eastAsia="Times New Roman" w:cs="Times"/>
        </w:rPr>
      </w:pPr>
    </w:p>
    <w:p w14:paraId="6F305C5D" w14:textId="77777777" w:rsidR="009F2184" w:rsidRPr="00376A09" w:rsidRDefault="009F2184" w:rsidP="009F2184">
      <w:pPr>
        <w:spacing w:after="0"/>
        <w:contextualSpacing/>
        <w:jc w:val="both"/>
        <w:rPr>
          <w:rFonts w:eastAsia="Times New Roman" w:cs="Times"/>
          <w:sz w:val="22"/>
          <w:szCs w:val="22"/>
        </w:rPr>
      </w:pPr>
      <w:proofErr w:type="spellStart"/>
      <w:r w:rsidRPr="007529EF">
        <w:rPr>
          <w:rFonts w:eastAsia="Times New Roman"/>
          <w:i/>
          <w:iCs/>
          <w:sz w:val="22"/>
          <w:szCs w:val="22"/>
        </w:rPr>
        <w:t>Beam</w:t>
      </w:r>
      <w:r w:rsidRPr="007529EF">
        <w:rPr>
          <w:rFonts w:eastAsia="Times New Roman"/>
          <w:i/>
          <w:iCs/>
          <w:sz w:val="22"/>
          <w:szCs w:val="22"/>
          <w:vertAlign w:val="subscript"/>
        </w:rPr>
        <w:t>p</w:t>
      </w:r>
      <w:proofErr w:type="spellEnd"/>
      <w:r w:rsidRPr="007529EF">
        <w:rPr>
          <w:rFonts w:eastAsia="Times New Roman"/>
          <w:sz w:val="22"/>
          <w:szCs w:val="22"/>
        </w:rPr>
        <w:t xml:space="preserve"> and </w:t>
      </w:r>
      <w:proofErr w:type="spellStart"/>
      <w:r w:rsidRPr="007529EF">
        <w:rPr>
          <w:rFonts w:eastAsia="Times New Roman"/>
          <w:i/>
          <w:iCs/>
          <w:sz w:val="22"/>
          <w:szCs w:val="22"/>
        </w:rPr>
        <w:t>RB</w:t>
      </w:r>
      <w:r w:rsidRPr="007529EF">
        <w:rPr>
          <w:rFonts w:eastAsia="Times New Roman"/>
          <w:i/>
          <w:iCs/>
          <w:sz w:val="22"/>
          <w:szCs w:val="22"/>
          <w:vertAlign w:val="subscript"/>
        </w:rPr>
        <w:t>p</w:t>
      </w:r>
      <w:proofErr w:type="spellEnd"/>
      <w:r w:rsidRPr="007529EF">
        <w:rPr>
          <w:rFonts w:eastAsia="Times New Roman"/>
          <w:sz w:val="22"/>
          <w:szCs w:val="22"/>
        </w:rPr>
        <w:t xml:space="preserve"> allocation </w:t>
      </w:r>
      <w:r w:rsidRPr="00AE0D86">
        <w:rPr>
          <w:rFonts w:eastAsia="Times New Roman" w:cs="Times"/>
          <w:sz w:val="22"/>
          <w:szCs w:val="22"/>
        </w:rPr>
        <w:sym w:font="Wingdings" w:char="F0E0"/>
      </w:r>
      <w:r w:rsidRPr="00376A09">
        <w:rPr>
          <w:rFonts w:eastAsia="Times New Roman" w:cs="Times"/>
          <w:sz w:val="22"/>
          <w:szCs w:val="22"/>
        </w:rPr>
        <w:t xml:space="preserve"> </w:t>
      </w:r>
      <w:r w:rsidRPr="001B0885">
        <w:rPr>
          <w:rFonts w:eastAsia="Times New Roman" w:cs="Times"/>
          <w:i/>
          <w:iCs/>
          <w:sz w:val="22"/>
          <w:szCs w:val="22"/>
        </w:rPr>
        <w:t>MPR2</w:t>
      </w:r>
    </w:p>
    <w:tbl>
      <w:tblPr>
        <w:tblStyle w:val="TableGrid"/>
        <w:tblW w:w="0" w:type="auto"/>
        <w:tblLook w:val="04A0" w:firstRow="1" w:lastRow="0" w:firstColumn="1" w:lastColumn="0" w:noHBand="0" w:noVBand="1"/>
      </w:tblPr>
      <w:tblGrid>
        <w:gridCol w:w="935"/>
        <w:gridCol w:w="935"/>
        <w:gridCol w:w="935"/>
        <w:gridCol w:w="935"/>
        <w:gridCol w:w="935"/>
        <w:gridCol w:w="935"/>
        <w:gridCol w:w="935"/>
        <w:gridCol w:w="935"/>
        <w:gridCol w:w="935"/>
        <w:gridCol w:w="935"/>
      </w:tblGrid>
      <w:tr w:rsidR="009F2184" w14:paraId="24C10165" w14:textId="77777777" w:rsidTr="00B522AF">
        <w:trPr>
          <w:trHeight w:val="296"/>
        </w:trPr>
        <w:tc>
          <w:tcPr>
            <w:tcW w:w="935" w:type="dxa"/>
          </w:tcPr>
          <w:p w14:paraId="2D54595E" w14:textId="77777777" w:rsidR="009F2184" w:rsidRDefault="009F2184" w:rsidP="00B522AF">
            <w:pPr>
              <w:spacing w:before="0" w:after="0" w:line="240" w:lineRule="auto"/>
              <w:contextualSpacing/>
              <w:rPr>
                <w:strike/>
              </w:rPr>
            </w:pPr>
          </w:p>
        </w:tc>
        <w:tc>
          <w:tcPr>
            <w:tcW w:w="935" w:type="dxa"/>
          </w:tcPr>
          <w:p w14:paraId="17F52F1C" w14:textId="77777777" w:rsidR="009F2184" w:rsidRDefault="009F2184" w:rsidP="00B522AF">
            <w:pPr>
              <w:spacing w:before="0" w:after="0" w:line="240" w:lineRule="auto"/>
              <w:contextualSpacing/>
              <w:rPr>
                <w:strike/>
              </w:rPr>
            </w:pPr>
          </w:p>
        </w:tc>
        <w:tc>
          <w:tcPr>
            <w:tcW w:w="935" w:type="dxa"/>
            <w:shd w:val="clear" w:color="auto" w:fill="00B0F0"/>
          </w:tcPr>
          <w:p w14:paraId="341D1559" w14:textId="77777777" w:rsidR="009F2184" w:rsidRDefault="009F2184" w:rsidP="00B522AF">
            <w:pPr>
              <w:spacing w:before="0" w:after="0" w:line="240" w:lineRule="auto"/>
              <w:contextualSpacing/>
              <w:rPr>
                <w:strike/>
              </w:rPr>
            </w:pPr>
          </w:p>
        </w:tc>
        <w:tc>
          <w:tcPr>
            <w:tcW w:w="935" w:type="dxa"/>
            <w:shd w:val="clear" w:color="auto" w:fill="00B0F0"/>
          </w:tcPr>
          <w:p w14:paraId="5AC8B872" w14:textId="77777777" w:rsidR="009F2184" w:rsidRDefault="009F2184" w:rsidP="00B522AF">
            <w:pPr>
              <w:spacing w:before="0" w:after="0" w:line="240" w:lineRule="auto"/>
              <w:contextualSpacing/>
              <w:rPr>
                <w:strike/>
              </w:rPr>
            </w:pPr>
          </w:p>
        </w:tc>
        <w:tc>
          <w:tcPr>
            <w:tcW w:w="935" w:type="dxa"/>
            <w:shd w:val="clear" w:color="auto" w:fill="00B0F0"/>
          </w:tcPr>
          <w:p w14:paraId="6158C155" w14:textId="77777777" w:rsidR="009F2184" w:rsidRDefault="009F2184" w:rsidP="00B522AF">
            <w:pPr>
              <w:spacing w:before="0" w:after="0" w:line="240" w:lineRule="auto"/>
              <w:contextualSpacing/>
              <w:rPr>
                <w:strike/>
              </w:rPr>
            </w:pPr>
          </w:p>
        </w:tc>
        <w:tc>
          <w:tcPr>
            <w:tcW w:w="935" w:type="dxa"/>
            <w:shd w:val="clear" w:color="auto" w:fill="00B0F0"/>
          </w:tcPr>
          <w:p w14:paraId="24FDC481" w14:textId="77777777" w:rsidR="009F2184" w:rsidRDefault="009F2184" w:rsidP="00B522AF">
            <w:pPr>
              <w:spacing w:before="0" w:after="0" w:line="240" w:lineRule="auto"/>
              <w:contextualSpacing/>
              <w:rPr>
                <w:strike/>
              </w:rPr>
            </w:pPr>
          </w:p>
        </w:tc>
        <w:tc>
          <w:tcPr>
            <w:tcW w:w="935" w:type="dxa"/>
          </w:tcPr>
          <w:p w14:paraId="36684E8C" w14:textId="77777777" w:rsidR="009F2184" w:rsidRDefault="009F2184" w:rsidP="00B522AF">
            <w:pPr>
              <w:spacing w:before="0" w:after="0" w:line="240" w:lineRule="auto"/>
              <w:contextualSpacing/>
              <w:rPr>
                <w:strike/>
              </w:rPr>
            </w:pPr>
          </w:p>
        </w:tc>
        <w:tc>
          <w:tcPr>
            <w:tcW w:w="935" w:type="dxa"/>
          </w:tcPr>
          <w:p w14:paraId="5A9A27DA" w14:textId="77777777" w:rsidR="009F2184" w:rsidRDefault="009F2184" w:rsidP="00B522AF">
            <w:pPr>
              <w:spacing w:before="0" w:after="0" w:line="240" w:lineRule="auto"/>
              <w:contextualSpacing/>
              <w:rPr>
                <w:strike/>
              </w:rPr>
            </w:pPr>
          </w:p>
        </w:tc>
        <w:tc>
          <w:tcPr>
            <w:tcW w:w="935" w:type="dxa"/>
          </w:tcPr>
          <w:p w14:paraId="66F7AB9D" w14:textId="77777777" w:rsidR="009F2184" w:rsidRDefault="009F2184" w:rsidP="00B522AF">
            <w:pPr>
              <w:spacing w:before="0" w:after="0" w:line="240" w:lineRule="auto"/>
              <w:contextualSpacing/>
              <w:rPr>
                <w:strike/>
              </w:rPr>
            </w:pPr>
          </w:p>
        </w:tc>
        <w:tc>
          <w:tcPr>
            <w:tcW w:w="935" w:type="dxa"/>
          </w:tcPr>
          <w:p w14:paraId="467F8292" w14:textId="77777777" w:rsidR="009F2184" w:rsidRDefault="009F2184" w:rsidP="00B522AF">
            <w:pPr>
              <w:spacing w:before="0" w:after="0" w:line="240" w:lineRule="auto"/>
              <w:contextualSpacing/>
              <w:rPr>
                <w:strike/>
              </w:rPr>
            </w:pPr>
          </w:p>
        </w:tc>
      </w:tr>
    </w:tbl>
    <w:p w14:paraId="1B5F37D1" w14:textId="77777777" w:rsidR="009F2184" w:rsidRDefault="009F2184" w:rsidP="009F2184">
      <w:pPr>
        <w:spacing w:after="0"/>
        <w:contextualSpacing/>
      </w:pPr>
    </w:p>
    <w:p w14:paraId="2EED0247" w14:textId="77777777" w:rsidR="009F2184" w:rsidRPr="00376A09" w:rsidRDefault="009F2184" w:rsidP="009F2184">
      <w:pPr>
        <w:spacing w:after="0"/>
        <w:contextualSpacing/>
        <w:rPr>
          <w:sz w:val="22"/>
          <w:szCs w:val="22"/>
        </w:rPr>
      </w:pPr>
      <w:r w:rsidRPr="00376A09">
        <w:rPr>
          <w:sz w:val="22"/>
          <w:szCs w:val="22"/>
        </w:rPr>
        <w:t xml:space="preserve">Union </w:t>
      </w:r>
      <w:r>
        <w:rPr>
          <w:sz w:val="22"/>
          <w:szCs w:val="22"/>
        </w:rPr>
        <w:t>of</w:t>
      </w:r>
      <w:r w:rsidRPr="00376A09">
        <w:rPr>
          <w:sz w:val="22"/>
          <w:szCs w:val="22"/>
        </w:rPr>
        <w:t xml:space="preserve"> RB allocation</w:t>
      </w:r>
      <w:r>
        <w:rPr>
          <w:sz w:val="22"/>
          <w:szCs w:val="22"/>
        </w:rPr>
        <w:t>s</w:t>
      </w:r>
      <w:r w:rsidRPr="00376A09">
        <w:rPr>
          <w:sz w:val="22"/>
          <w:szCs w:val="22"/>
        </w:rPr>
        <w:t xml:space="preserve"> between the two UL grants:</w:t>
      </w:r>
      <w:r>
        <w:rPr>
          <w:sz w:val="22"/>
          <w:szCs w:val="22"/>
        </w:rPr>
        <w:t xml:space="preserve"> </w:t>
      </w:r>
      <w:proofErr w:type="spellStart"/>
      <w:r w:rsidRPr="00AE0D86">
        <w:rPr>
          <w:i/>
          <w:iCs/>
          <w:sz w:val="22"/>
          <w:szCs w:val="22"/>
          <w:lang w:val="en-US" w:eastAsia="ko-KR"/>
        </w:rPr>
        <w:t>RB</w:t>
      </w:r>
      <w:r w:rsidRPr="007529EF">
        <w:rPr>
          <w:i/>
          <w:iCs/>
          <w:sz w:val="22"/>
          <w:szCs w:val="22"/>
          <w:vertAlign w:val="subscript"/>
          <w:lang w:val="en-US" w:eastAsia="ko-KR"/>
        </w:rPr>
        <w:t>k</w:t>
      </w:r>
      <w:proofErr w:type="spellEnd"/>
      <w:r w:rsidRPr="007529EF">
        <w:rPr>
          <w:i/>
          <w:iCs/>
          <w:sz w:val="22"/>
          <w:szCs w:val="22"/>
          <w:lang w:val="en-US" w:eastAsia="ko-KR"/>
        </w:rPr>
        <w:t xml:space="preserve"> </w:t>
      </w:r>
      <m:oMath>
        <m:r>
          <w:rPr>
            <w:rFonts w:ascii="Cambria Math" w:hAnsi="Cambria Math"/>
            <w:sz w:val="22"/>
            <w:szCs w:val="22"/>
            <w:lang w:val="en-US" w:eastAsia="ko-KR"/>
          </w:rPr>
          <m:t>∪</m:t>
        </m:r>
      </m:oMath>
      <w:r w:rsidRPr="007529EF">
        <w:rPr>
          <w:i/>
          <w:iCs/>
          <w:sz w:val="22"/>
          <w:szCs w:val="22"/>
          <w:lang w:val="en-US" w:eastAsia="ko-KR"/>
        </w:rPr>
        <w:t xml:space="preserve"> </w:t>
      </w:r>
      <w:proofErr w:type="spellStart"/>
      <w:r w:rsidRPr="00AE0D86">
        <w:rPr>
          <w:i/>
          <w:iCs/>
          <w:sz w:val="22"/>
          <w:szCs w:val="22"/>
          <w:lang w:val="en-US" w:eastAsia="ko-KR"/>
        </w:rPr>
        <w:t>RB</w:t>
      </w:r>
      <w:r w:rsidRPr="007529EF">
        <w:rPr>
          <w:i/>
          <w:iCs/>
          <w:sz w:val="22"/>
          <w:szCs w:val="22"/>
          <w:vertAlign w:val="subscript"/>
          <w:lang w:val="en-US" w:eastAsia="ko-KR"/>
        </w:rPr>
        <w:t>p</w:t>
      </w:r>
      <w:proofErr w:type="spellEnd"/>
      <w:r w:rsidDel="00AE0D86">
        <w:rPr>
          <w:sz w:val="22"/>
          <w:szCs w:val="22"/>
        </w:rPr>
        <w:t xml:space="preserve"> </w:t>
      </w:r>
      <w:r w:rsidRPr="00AE0D86">
        <w:rPr>
          <w:rFonts w:eastAsia="Times New Roman" w:cs="Times"/>
          <w:sz w:val="22"/>
          <w:szCs w:val="22"/>
        </w:rPr>
        <w:sym w:font="Wingdings" w:char="F0E0"/>
      </w:r>
      <w:r w:rsidRPr="00376A09">
        <w:rPr>
          <w:rFonts w:eastAsia="Times New Roman" w:cs="Times"/>
          <w:sz w:val="22"/>
          <w:szCs w:val="22"/>
        </w:rPr>
        <w:t xml:space="preserve"> </w:t>
      </w:r>
      <w:proofErr w:type="spellStart"/>
      <w:r w:rsidRPr="007529EF">
        <w:rPr>
          <w:rFonts w:eastAsia="Times New Roman" w:cs="Times"/>
          <w:i/>
          <w:iCs/>
          <w:sz w:val="22"/>
          <w:szCs w:val="22"/>
        </w:rPr>
        <w:t>MPR</w:t>
      </w:r>
      <w:r w:rsidRPr="001B0885">
        <w:rPr>
          <w:rFonts w:eastAsia="Times New Roman" w:cs="Times"/>
          <w:i/>
          <w:iCs/>
          <w:sz w:val="22"/>
          <w:szCs w:val="22"/>
          <w:vertAlign w:val="subscript"/>
        </w:rPr>
        <w:t>g</w:t>
      </w:r>
      <w:proofErr w:type="spellEnd"/>
    </w:p>
    <w:tbl>
      <w:tblPr>
        <w:tblStyle w:val="TableGrid"/>
        <w:tblW w:w="0" w:type="auto"/>
        <w:tblLook w:val="04A0" w:firstRow="1" w:lastRow="0" w:firstColumn="1" w:lastColumn="0" w:noHBand="0" w:noVBand="1"/>
      </w:tblPr>
      <w:tblGrid>
        <w:gridCol w:w="935"/>
        <w:gridCol w:w="935"/>
        <w:gridCol w:w="935"/>
        <w:gridCol w:w="935"/>
        <w:gridCol w:w="935"/>
        <w:gridCol w:w="935"/>
        <w:gridCol w:w="935"/>
        <w:gridCol w:w="935"/>
        <w:gridCol w:w="935"/>
        <w:gridCol w:w="935"/>
      </w:tblGrid>
      <w:tr w:rsidR="009F2184" w:rsidRPr="00A82D66" w14:paraId="71FE482B" w14:textId="77777777" w:rsidTr="00B522AF">
        <w:trPr>
          <w:trHeight w:val="314"/>
        </w:trPr>
        <w:tc>
          <w:tcPr>
            <w:tcW w:w="935" w:type="dxa"/>
          </w:tcPr>
          <w:p w14:paraId="557D1DDB" w14:textId="77777777" w:rsidR="009F2184" w:rsidRPr="00A82D66" w:rsidRDefault="009F2184" w:rsidP="00B522AF">
            <w:pPr>
              <w:spacing w:before="0" w:after="0" w:line="240" w:lineRule="auto"/>
              <w:contextualSpacing/>
            </w:pPr>
          </w:p>
        </w:tc>
        <w:tc>
          <w:tcPr>
            <w:tcW w:w="935" w:type="dxa"/>
            <w:shd w:val="clear" w:color="auto" w:fill="FF0000"/>
          </w:tcPr>
          <w:p w14:paraId="3BEF4003" w14:textId="77777777" w:rsidR="009F2184" w:rsidRPr="00A82D66" w:rsidRDefault="009F2184" w:rsidP="00B522AF">
            <w:pPr>
              <w:spacing w:before="0" w:after="0" w:line="240" w:lineRule="auto"/>
              <w:contextualSpacing/>
            </w:pPr>
          </w:p>
        </w:tc>
        <w:tc>
          <w:tcPr>
            <w:tcW w:w="935" w:type="dxa"/>
            <w:shd w:val="clear" w:color="auto" w:fill="FF0000"/>
          </w:tcPr>
          <w:p w14:paraId="64778AAE" w14:textId="77777777" w:rsidR="009F2184" w:rsidRPr="00A82D66" w:rsidRDefault="009F2184" w:rsidP="00B522AF">
            <w:pPr>
              <w:spacing w:before="0" w:after="0" w:line="240" w:lineRule="auto"/>
              <w:contextualSpacing/>
            </w:pPr>
          </w:p>
        </w:tc>
        <w:tc>
          <w:tcPr>
            <w:tcW w:w="935" w:type="dxa"/>
            <w:shd w:val="clear" w:color="auto" w:fill="FF0000"/>
          </w:tcPr>
          <w:p w14:paraId="59101C03" w14:textId="77777777" w:rsidR="009F2184" w:rsidRPr="00A82D66" w:rsidRDefault="009F2184" w:rsidP="00B522AF">
            <w:pPr>
              <w:spacing w:before="0" w:after="0" w:line="240" w:lineRule="auto"/>
              <w:contextualSpacing/>
            </w:pPr>
          </w:p>
        </w:tc>
        <w:tc>
          <w:tcPr>
            <w:tcW w:w="935" w:type="dxa"/>
            <w:shd w:val="clear" w:color="auto" w:fill="FF0000"/>
          </w:tcPr>
          <w:p w14:paraId="5A0F8105" w14:textId="77777777" w:rsidR="009F2184" w:rsidRPr="00A82D66" w:rsidRDefault="009F2184" w:rsidP="00B522AF">
            <w:pPr>
              <w:spacing w:before="0" w:after="0" w:line="240" w:lineRule="auto"/>
              <w:contextualSpacing/>
            </w:pPr>
          </w:p>
        </w:tc>
        <w:tc>
          <w:tcPr>
            <w:tcW w:w="935" w:type="dxa"/>
            <w:shd w:val="clear" w:color="auto" w:fill="FF0000"/>
          </w:tcPr>
          <w:p w14:paraId="1FD5862B" w14:textId="77777777" w:rsidR="009F2184" w:rsidRPr="00A82D66" w:rsidRDefault="009F2184" w:rsidP="00B522AF">
            <w:pPr>
              <w:spacing w:before="0" w:after="0" w:line="240" w:lineRule="auto"/>
              <w:contextualSpacing/>
            </w:pPr>
          </w:p>
        </w:tc>
        <w:tc>
          <w:tcPr>
            <w:tcW w:w="935" w:type="dxa"/>
          </w:tcPr>
          <w:p w14:paraId="5D88E1EE" w14:textId="77777777" w:rsidR="009F2184" w:rsidRPr="00A82D66" w:rsidRDefault="009F2184" w:rsidP="00B522AF">
            <w:pPr>
              <w:spacing w:before="0" w:after="0" w:line="240" w:lineRule="auto"/>
              <w:contextualSpacing/>
            </w:pPr>
          </w:p>
        </w:tc>
        <w:tc>
          <w:tcPr>
            <w:tcW w:w="935" w:type="dxa"/>
          </w:tcPr>
          <w:p w14:paraId="67505E25" w14:textId="77777777" w:rsidR="009F2184" w:rsidRPr="00A82D66" w:rsidRDefault="009F2184" w:rsidP="00B522AF">
            <w:pPr>
              <w:spacing w:before="0" w:after="0" w:line="240" w:lineRule="auto"/>
              <w:contextualSpacing/>
            </w:pPr>
          </w:p>
        </w:tc>
        <w:tc>
          <w:tcPr>
            <w:tcW w:w="935" w:type="dxa"/>
          </w:tcPr>
          <w:p w14:paraId="1138A6DB" w14:textId="77777777" w:rsidR="009F2184" w:rsidRPr="00A82D66" w:rsidRDefault="009F2184" w:rsidP="00B522AF">
            <w:pPr>
              <w:spacing w:before="0" w:after="0" w:line="240" w:lineRule="auto"/>
              <w:contextualSpacing/>
            </w:pPr>
          </w:p>
        </w:tc>
        <w:tc>
          <w:tcPr>
            <w:tcW w:w="935" w:type="dxa"/>
          </w:tcPr>
          <w:p w14:paraId="4565EB3C" w14:textId="77777777" w:rsidR="009F2184" w:rsidRPr="00A82D66" w:rsidRDefault="009F2184" w:rsidP="00B522AF">
            <w:pPr>
              <w:spacing w:before="0" w:after="0" w:line="240" w:lineRule="auto"/>
              <w:contextualSpacing/>
            </w:pPr>
          </w:p>
        </w:tc>
      </w:tr>
    </w:tbl>
    <w:p w14:paraId="43237EA0" w14:textId="77777777" w:rsidR="009F2184" w:rsidRDefault="009F2184" w:rsidP="009F2184">
      <w:pPr>
        <w:spacing w:after="0"/>
        <w:contextualSpacing/>
      </w:pPr>
    </w:p>
    <w:p w14:paraId="43BD9445" w14:textId="309E38BF" w:rsidR="009F2184" w:rsidRPr="00FA5022" w:rsidRDefault="009F2184" w:rsidP="009F2184">
      <w:pPr>
        <w:pStyle w:val="B1"/>
        <w:spacing w:after="0"/>
        <w:ind w:left="860"/>
        <w:contextualSpacing/>
        <w:jc w:val="both"/>
        <w:rPr>
          <w:b/>
          <w:bCs/>
          <w:sz w:val="22"/>
          <w:szCs w:val="22"/>
          <w:lang w:val="en-US" w:eastAsia="ko-KR"/>
        </w:rPr>
      </w:pPr>
    </w:p>
    <w:p w14:paraId="61B1D224" w14:textId="7F3875FC" w:rsidR="00FA5022" w:rsidRDefault="00FA5022" w:rsidP="00FA5022">
      <w:pPr>
        <w:pStyle w:val="B1"/>
        <w:spacing w:after="0"/>
        <w:ind w:left="0" w:firstLine="0"/>
        <w:contextualSpacing/>
        <w:jc w:val="both"/>
        <w:rPr>
          <w:i/>
          <w:iCs/>
          <w:sz w:val="22"/>
          <w:szCs w:val="22"/>
          <w:lang w:val="en-US" w:eastAsia="ko-KR"/>
        </w:rPr>
      </w:pPr>
      <w:r w:rsidRPr="00FA5022">
        <w:rPr>
          <w:b/>
          <w:bCs/>
          <w:i/>
          <w:iCs/>
          <w:sz w:val="22"/>
          <w:szCs w:val="22"/>
          <w:lang w:val="en-US" w:eastAsia="ko-KR"/>
        </w:rPr>
        <w:t>Observation 6:</w:t>
      </w:r>
      <w:r w:rsidRPr="00FA5022">
        <w:rPr>
          <w:i/>
          <w:iCs/>
          <w:sz w:val="22"/>
          <w:szCs w:val="22"/>
          <w:lang w:val="en-US" w:eastAsia="ko-KR"/>
        </w:rPr>
        <w:t xml:space="preserve"> </w:t>
      </w:r>
      <w:r>
        <w:rPr>
          <w:i/>
          <w:iCs/>
          <w:sz w:val="22"/>
          <w:szCs w:val="22"/>
          <w:lang w:val="en-US" w:eastAsia="ko-KR"/>
        </w:rPr>
        <w:t xml:space="preserve">For overlapping beams and when </w:t>
      </w:r>
      <w:r w:rsidRPr="00FA5022">
        <w:rPr>
          <w:i/>
          <w:iCs/>
          <w:sz w:val="22"/>
          <w:szCs w:val="22"/>
          <w:lang w:val="en-US" w:eastAsia="ko-KR"/>
        </w:rPr>
        <w:t xml:space="preserve">RB allocations </w:t>
      </w:r>
      <w:proofErr w:type="spellStart"/>
      <w:r w:rsidRPr="00FA5022">
        <w:rPr>
          <w:i/>
          <w:iCs/>
          <w:sz w:val="22"/>
          <w:szCs w:val="22"/>
          <w:lang w:val="en-US" w:eastAsia="ko-KR"/>
        </w:rPr>
        <w:t>RB</w:t>
      </w:r>
      <w:r w:rsidRPr="00FA5022">
        <w:rPr>
          <w:i/>
          <w:iCs/>
          <w:sz w:val="22"/>
          <w:szCs w:val="22"/>
          <w:vertAlign w:val="subscript"/>
          <w:lang w:val="en-US" w:eastAsia="ko-KR"/>
        </w:rPr>
        <w:t>k</w:t>
      </w:r>
      <w:proofErr w:type="spellEnd"/>
      <w:r w:rsidRPr="00FA5022">
        <w:rPr>
          <w:i/>
          <w:iCs/>
          <w:sz w:val="22"/>
          <w:szCs w:val="22"/>
          <w:lang w:val="en-US" w:eastAsia="ko-KR"/>
        </w:rPr>
        <w:t xml:space="preserve"> and </w:t>
      </w:r>
      <w:proofErr w:type="spellStart"/>
      <w:r w:rsidRPr="00FA5022">
        <w:rPr>
          <w:i/>
          <w:iCs/>
          <w:sz w:val="22"/>
          <w:szCs w:val="22"/>
          <w:lang w:val="en-US" w:eastAsia="ko-KR"/>
        </w:rPr>
        <w:t>RB</w:t>
      </w:r>
      <w:r w:rsidRPr="00FA5022">
        <w:rPr>
          <w:i/>
          <w:iCs/>
          <w:sz w:val="22"/>
          <w:szCs w:val="22"/>
          <w:vertAlign w:val="subscript"/>
          <w:lang w:val="en-US" w:eastAsia="ko-KR"/>
        </w:rPr>
        <w:t>p</w:t>
      </w:r>
      <w:proofErr w:type="spellEnd"/>
      <w:r w:rsidRPr="00FA5022">
        <w:rPr>
          <w:i/>
          <w:iCs/>
          <w:sz w:val="22"/>
          <w:szCs w:val="22"/>
          <w:lang w:val="en-US" w:eastAsia="ko-KR"/>
        </w:rPr>
        <w:t xml:space="preserve"> are </w:t>
      </w:r>
      <w:r>
        <w:rPr>
          <w:i/>
          <w:iCs/>
          <w:sz w:val="22"/>
          <w:szCs w:val="22"/>
          <w:lang w:val="en-US" w:eastAsia="ko-KR"/>
        </w:rPr>
        <w:t xml:space="preserve">overlapping or </w:t>
      </w:r>
      <w:r w:rsidRPr="00FA5022">
        <w:rPr>
          <w:i/>
          <w:iCs/>
          <w:sz w:val="22"/>
          <w:szCs w:val="22"/>
          <w:lang w:val="en-US" w:eastAsia="ko-KR"/>
        </w:rPr>
        <w:t>partially overlapping the following rule may be used:</w:t>
      </w:r>
    </w:p>
    <w:p w14:paraId="34133790" w14:textId="77777777" w:rsidR="00FA5022" w:rsidRPr="00FA5022" w:rsidRDefault="00FA5022" w:rsidP="00FA5022">
      <w:pPr>
        <w:pStyle w:val="B1"/>
        <w:spacing w:after="0"/>
        <w:ind w:left="0" w:firstLine="0"/>
        <w:contextualSpacing/>
        <w:jc w:val="both"/>
        <w:rPr>
          <w:i/>
          <w:iCs/>
          <w:sz w:val="22"/>
          <w:szCs w:val="22"/>
          <w:lang w:val="en-US" w:eastAsia="ko-KR"/>
        </w:rPr>
      </w:pPr>
    </w:p>
    <w:p w14:paraId="7DD79E7E" w14:textId="789F8C97" w:rsidR="00FA5022" w:rsidRPr="00FA5022" w:rsidRDefault="00FA5022" w:rsidP="00FA5022">
      <w:pPr>
        <w:pStyle w:val="B1"/>
        <w:spacing w:after="0"/>
        <w:ind w:left="284"/>
        <w:contextualSpacing/>
        <w:jc w:val="center"/>
        <w:rPr>
          <w:i/>
          <w:iCs/>
          <w:sz w:val="22"/>
          <w:szCs w:val="22"/>
          <w:lang w:val="en-US" w:eastAsia="ko-KR"/>
        </w:rPr>
      </w:pPr>
      <w:proofErr w:type="spellStart"/>
      <w:r w:rsidRPr="00FA5022">
        <w:rPr>
          <w:i/>
          <w:iCs/>
          <w:sz w:val="22"/>
          <w:szCs w:val="22"/>
          <w:lang w:val="en-US" w:eastAsia="ko-KR"/>
        </w:rPr>
        <w:t>MPR</w:t>
      </w:r>
      <w:r w:rsidRPr="00FA5022">
        <w:rPr>
          <w:i/>
          <w:iCs/>
          <w:sz w:val="22"/>
          <w:szCs w:val="22"/>
          <w:vertAlign w:val="subscript"/>
          <w:lang w:val="en-US" w:eastAsia="ko-KR"/>
        </w:rPr>
        <w:t>g</w:t>
      </w:r>
      <w:proofErr w:type="spellEnd"/>
      <w:r w:rsidRPr="00FA5022">
        <w:rPr>
          <w:i/>
          <w:iCs/>
          <w:sz w:val="22"/>
          <w:szCs w:val="22"/>
          <w:lang w:val="en-US" w:eastAsia="ko-KR"/>
        </w:rPr>
        <w:t xml:space="preserve"> = max {</w:t>
      </w:r>
      <w:proofErr w:type="spellStart"/>
      <w:r w:rsidRPr="00FA5022">
        <w:rPr>
          <w:i/>
          <w:iCs/>
          <w:sz w:val="22"/>
          <w:szCs w:val="22"/>
          <w:lang w:val="en-US" w:eastAsia="ko-KR"/>
        </w:rPr>
        <w:t>MPR</w:t>
      </w:r>
      <w:r w:rsidRPr="00FA5022">
        <w:rPr>
          <w:i/>
          <w:iCs/>
          <w:sz w:val="22"/>
          <w:szCs w:val="22"/>
          <w:vertAlign w:val="subscript"/>
          <w:lang w:val="en-US" w:eastAsia="ko-KR"/>
        </w:rPr>
        <w:t>k</w:t>
      </w:r>
      <w:proofErr w:type="spellEnd"/>
      <w:r w:rsidRPr="00FA5022">
        <w:rPr>
          <w:i/>
          <w:iCs/>
          <w:sz w:val="22"/>
          <w:szCs w:val="22"/>
          <w:lang w:val="en-US" w:eastAsia="ko-KR"/>
        </w:rPr>
        <w:t xml:space="preserve"> (</w:t>
      </w:r>
      <w:proofErr w:type="spellStart"/>
      <w:r w:rsidRPr="00FA5022">
        <w:rPr>
          <w:i/>
          <w:iCs/>
          <w:sz w:val="22"/>
          <w:szCs w:val="22"/>
          <w:lang w:val="en-US" w:eastAsia="ko-KR"/>
        </w:rPr>
        <w:t>RB</w:t>
      </w:r>
      <w:r w:rsidRPr="00FA5022">
        <w:rPr>
          <w:i/>
          <w:iCs/>
          <w:sz w:val="22"/>
          <w:szCs w:val="22"/>
          <w:vertAlign w:val="subscript"/>
          <w:lang w:val="en-US" w:eastAsia="ko-KR"/>
        </w:rPr>
        <w:t>k</w:t>
      </w:r>
      <w:proofErr w:type="spellEnd"/>
      <w:r w:rsidRPr="00FA5022">
        <w:rPr>
          <w:i/>
          <w:iCs/>
          <w:sz w:val="22"/>
          <w:szCs w:val="22"/>
          <w:lang w:val="en-US" w:eastAsia="ko-KR"/>
        </w:rPr>
        <w:t xml:space="preserve"> </w:t>
      </w:r>
      <m:oMath>
        <m:r>
          <w:rPr>
            <w:rFonts w:ascii="Cambria Math" w:hAnsi="Cambria Math"/>
            <w:sz w:val="22"/>
            <w:szCs w:val="22"/>
            <w:lang w:val="en-US" w:eastAsia="ko-KR"/>
          </w:rPr>
          <m:t>∪</m:t>
        </m:r>
      </m:oMath>
      <w:r w:rsidRPr="00FA5022">
        <w:rPr>
          <w:i/>
          <w:iCs/>
          <w:sz w:val="22"/>
          <w:szCs w:val="22"/>
          <w:lang w:val="en-US" w:eastAsia="ko-KR"/>
        </w:rPr>
        <w:t xml:space="preserve"> RB</w:t>
      </w:r>
      <w:r w:rsidRPr="00FA5022">
        <w:rPr>
          <w:i/>
          <w:iCs/>
          <w:sz w:val="22"/>
          <w:szCs w:val="22"/>
          <w:vertAlign w:val="subscript"/>
          <w:lang w:val="en-US" w:eastAsia="ko-KR"/>
        </w:rPr>
        <w:t>p</w:t>
      </w:r>
      <w:proofErr w:type="gramStart"/>
      <w:r w:rsidRPr="00FA5022">
        <w:rPr>
          <w:i/>
          <w:iCs/>
          <w:sz w:val="22"/>
          <w:szCs w:val="22"/>
          <w:lang w:val="en-US" w:eastAsia="ko-KR"/>
        </w:rPr>
        <w:t xml:space="preserve">),  </w:t>
      </w:r>
      <w:proofErr w:type="spellStart"/>
      <w:r w:rsidRPr="00FA5022">
        <w:rPr>
          <w:i/>
          <w:iCs/>
          <w:sz w:val="22"/>
          <w:szCs w:val="22"/>
          <w:lang w:val="en-US" w:eastAsia="ko-KR"/>
        </w:rPr>
        <w:t>MPR</w:t>
      </w:r>
      <w:r w:rsidRPr="00FA5022">
        <w:rPr>
          <w:i/>
          <w:iCs/>
          <w:sz w:val="22"/>
          <w:szCs w:val="22"/>
          <w:vertAlign w:val="subscript"/>
          <w:lang w:val="en-US" w:eastAsia="ko-KR"/>
        </w:rPr>
        <w:t>p</w:t>
      </w:r>
      <w:proofErr w:type="spellEnd"/>
      <w:proofErr w:type="gramEnd"/>
      <w:r w:rsidRPr="00FA5022">
        <w:rPr>
          <w:i/>
          <w:iCs/>
          <w:sz w:val="22"/>
          <w:szCs w:val="22"/>
          <w:lang w:val="en-US" w:eastAsia="ko-KR"/>
        </w:rPr>
        <w:t xml:space="preserve"> (</w:t>
      </w:r>
      <w:proofErr w:type="spellStart"/>
      <w:r w:rsidRPr="00FA5022">
        <w:rPr>
          <w:i/>
          <w:iCs/>
          <w:sz w:val="22"/>
          <w:szCs w:val="22"/>
          <w:lang w:val="en-US" w:eastAsia="ko-KR"/>
        </w:rPr>
        <w:t>RB</w:t>
      </w:r>
      <w:r w:rsidRPr="00FA5022">
        <w:rPr>
          <w:i/>
          <w:iCs/>
          <w:sz w:val="22"/>
          <w:szCs w:val="22"/>
          <w:vertAlign w:val="subscript"/>
          <w:lang w:val="en-US" w:eastAsia="ko-KR"/>
        </w:rPr>
        <w:t>k</w:t>
      </w:r>
      <w:proofErr w:type="spellEnd"/>
      <w:r w:rsidRPr="00FA5022">
        <w:rPr>
          <w:i/>
          <w:iCs/>
          <w:sz w:val="22"/>
          <w:szCs w:val="22"/>
          <w:lang w:val="en-US" w:eastAsia="ko-KR"/>
        </w:rPr>
        <w:t xml:space="preserve"> </w:t>
      </w:r>
      <m:oMath>
        <m:r>
          <w:rPr>
            <w:rFonts w:ascii="Cambria Math" w:hAnsi="Cambria Math"/>
            <w:sz w:val="22"/>
            <w:szCs w:val="22"/>
            <w:lang w:val="en-US" w:eastAsia="ko-KR"/>
          </w:rPr>
          <m:t>∪</m:t>
        </m:r>
      </m:oMath>
      <w:r w:rsidRPr="00FA5022">
        <w:rPr>
          <w:i/>
          <w:iCs/>
          <w:sz w:val="22"/>
          <w:szCs w:val="22"/>
          <w:lang w:val="en-US" w:eastAsia="ko-KR"/>
        </w:rPr>
        <w:t xml:space="preserve"> </w:t>
      </w:r>
      <w:proofErr w:type="spellStart"/>
      <w:r w:rsidRPr="00FA5022">
        <w:rPr>
          <w:i/>
          <w:iCs/>
          <w:sz w:val="22"/>
          <w:szCs w:val="22"/>
          <w:lang w:val="en-US" w:eastAsia="ko-KR"/>
        </w:rPr>
        <w:t>RB</w:t>
      </w:r>
      <w:r w:rsidRPr="00FA5022">
        <w:rPr>
          <w:i/>
          <w:iCs/>
          <w:sz w:val="22"/>
          <w:szCs w:val="22"/>
          <w:vertAlign w:val="subscript"/>
          <w:lang w:val="en-US" w:eastAsia="ko-KR"/>
        </w:rPr>
        <w:t>p</w:t>
      </w:r>
      <w:proofErr w:type="spellEnd"/>
      <w:r w:rsidRPr="00FA5022">
        <w:rPr>
          <w:i/>
          <w:iCs/>
          <w:sz w:val="22"/>
          <w:szCs w:val="22"/>
          <w:lang w:val="en-US" w:eastAsia="ko-KR"/>
        </w:rPr>
        <w:t xml:space="preserve">)} + </w:t>
      </w:r>
      <w:proofErr w:type="spellStart"/>
      <w:r w:rsidRPr="00FA5022">
        <w:rPr>
          <w:i/>
          <w:iCs/>
          <w:sz w:val="22"/>
          <w:szCs w:val="22"/>
          <w:lang w:val="en-US" w:eastAsia="ko-KR"/>
        </w:rPr>
        <w:t>ΔMPR</w:t>
      </w:r>
      <w:r w:rsidRPr="00FA5022">
        <w:rPr>
          <w:i/>
          <w:iCs/>
          <w:sz w:val="22"/>
          <w:szCs w:val="22"/>
          <w:vertAlign w:val="subscript"/>
          <w:lang w:val="en-US" w:eastAsia="ko-KR"/>
        </w:rPr>
        <w:t>g</w:t>
      </w:r>
      <w:proofErr w:type="spellEnd"/>
      <w:r w:rsidRPr="00FA5022">
        <w:rPr>
          <w:i/>
          <w:iCs/>
          <w:sz w:val="22"/>
          <w:szCs w:val="22"/>
          <w:lang w:val="en-US" w:eastAsia="ko-KR"/>
        </w:rPr>
        <w:t xml:space="preserve"> , where </w:t>
      </w:r>
      <w:proofErr w:type="spellStart"/>
      <w:r w:rsidRPr="00FA5022">
        <w:rPr>
          <w:i/>
          <w:iCs/>
          <w:sz w:val="22"/>
          <w:szCs w:val="22"/>
          <w:lang w:val="en-US" w:eastAsia="ko-KR"/>
        </w:rPr>
        <w:t>ΔMPR</w:t>
      </w:r>
      <w:r w:rsidRPr="00FA5022">
        <w:rPr>
          <w:i/>
          <w:iCs/>
          <w:sz w:val="22"/>
          <w:szCs w:val="22"/>
          <w:vertAlign w:val="subscript"/>
          <w:lang w:val="en-US" w:eastAsia="ko-KR"/>
        </w:rPr>
        <w:t>g</w:t>
      </w:r>
      <w:proofErr w:type="spellEnd"/>
      <w:r w:rsidRPr="00FA5022">
        <w:rPr>
          <w:i/>
          <w:iCs/>
          <w:sz w:val="22"/>
          <w:szCs w:val="22"/>
          <w:lang w:val="en-US" w:eastAsia="ko-KR"/>
        </w:rPr>
        <w:t xml:space="preserve"> = 3dB</w:t>
      </w:r>
    </w:p>
    <w:p w14:paraId="53E84BCC" w14:textId="77777777" w:rsidR="00FA5022" w:rsidRPr="00FA5022" w:rsidRDefault="00FA5022" w:rsidP="00FA5022">
      <w:pPr>
        <w:pStyle w:val="B1"/>
        <w:spacing w:after="0"/>
        <w:ind w:left="644" w:firstLine="0"/>
        <w:contextualSpacing/>
        <w:rPr>
          <w:i/>
          <w:iCs/>
          <w:sz w:val="22"/>
          <w:szCs w:val="22"/>
          <w:lang w:val="en-US" w:eastAsia="ko-KR"/>
        </w:rPr>
      </w:pPr>
    </w:p>
    <w:p w14:paraId="11B0AD0D" w14:textId="7803DF91" w:rsidR="00FA5022" w:rsidRPr="00FA5022" w:rsidRDefault="00FA5022" w:rsidP="00FA5022">
      <w:pPr>
        <w:pStyle w:val="B1"/>
        <w:spacing w:after="0"/>
        <w:ind w:left="0" w:firstLine="0"/>
        <w:contextualSpacing/>
        <w:jc w:val="both"/>
        <w:rPr>
          <w:i/>
          <w:iCs/>
          <w:sz w:val="22"/>
          <w:szCs w:val="22"/>
          <w:lang w:val="en-US" w:eastAsia="ko-KR"/>
        </w:rPr>
      </w:pPr>
      <w:r w:rsidRPr="00FA5022">
        <w:rPr>
          <w:i/>
          <w:iCs/>
          <w:sz w:val="22"/>
          <w:szCs w:val="22"/>
          <w:lang w:val="en-US" w:eastAsia="ko-KR"/>
        </w:rPr>
        <w:t xml:space="preserve">where </w:t>
      </w:r>
      <m:oMath>
        <m:r>
          <w:rPr>
            <w:rFonts w:ascii="Cambria Math" w:hAnsi="Cambria Math"/>
            <w:sz w:val="22"/>
            <w:szCs w:val="22"/>
            <w:lang w:val="en-US" w:eastAsia="ko-KR"/>
          </w:rPr>
          <m:t>∪</m:t>
        </m:r>
      </m:oMath>
      <w:r w:rsidRPr="00FA5022">
        <w:rPr>
          <w:i/>
          <w:iCs/>
          <w:sz w:val="22"/>
          <w:szCs w:val="22"/>
          <w:lang w:val="en-US" w:eastAsia="ko-KR"/>
        </w:rPr>
        <w:t xml:space="preserve"> is the union symbol used to define the total RB allocations for STxMP.</w:t>
      </w:r>
    </w:p>
    <w:p w14:paraId="40F3BD4C" w14:textId="77777777" w:rsidR="00FA5022" w:rsidRDefault="00FA5022" w:rsidP="009F2184">
      <w:pPr>
        <w:pStyle w:val="B1"/>
        <w:spacing w:after="0"/>
        <w:ind w:left="860"/>
        <w:contextualSpacing/>
        <w:jc w:val="both"/>
        <w:rPr>
          <w:sz w:val="22"/>
          <w:szCs w:val="22"/>
          <w:lang w:val="en-US" w:eastAsia="ko-KR"/>
        </w:rPr>
      </w:pPr>
    </w:p>
    <w:p w14:paraId="31F56E82" w14:textId="1B09882F" w:rsidR="007A2F8F" w:rsidRDefault="007A2F8F" w:rsidP="007A2F8F">
      <w:pPr>
        <w:pStyle w:val="B1"/>
        <w:spacing w:after="0"/>
        <w:ind w:left="0" w:firstLine="0"/>
        <w:contextualSpacing/>
        <w:jc w:val="both"/>
        <w:rPr>
          <w:sz w:val="22"/>
          <w:szCs w:val="22"/>
          <w:lang w:val="en-US" w:eastAsia="ko-KR"/>
        </w:rPr>
      </w:pPr>
      <w:r w:rsidRPr="007529EF">
        <w:rPr>
          <w:b/>
          <w:bCs/>
          <w:sz w:val="22"/>
          <w:szCs w:val="22"/>
          <w:lang w:val="en-US" w:eastAsia="ko-KR"/>
        </w:rPr>
        <w:t>Case (b</w:t>
      </w:r>
      <w:r>
        <w:rPr>
          <w:b/>
          <w:bCs/>
          <w:sz w:val="22"/>
          <w:szCs w:val="22"/>
          <w:lang w:val="en-US" w:eastAsia="ko-KR"/>
        </w:rPr>
        <w:t>3</w:t>
      </w:r>
      <w:r w:rsidRPr="007529EF">
        <w:rPr>
          <w:b/>
          <w:bCs/>
          <w:sz w:val="22"/>
          <w:szCs w:val="22"/>
          <w:lang w:val="en-US" w:eastAsia="ko-KR"/>
        </w:rPr>
        <w:t>)</w:t>
      </w:r>
      <w:r>
        <w:rPr>
          <w:b/>
          <w:bCs/>
          <w:sz w:val="22"/>
          <w:szCs w:val="22"/>
          <w:lang w:val="en-US" w:eastAsia="ko-KR"/>
        </w:rPr>
        <w:t>:</w:t>
      </w:r>
      <w:r w:rsidRPr="007529EF">
        <w:rPr>
          <w:b/>
          <w:bCs/>
          <w:sz w:val="22"/>
          <w:szCs w:val="22"/>
          <w:lang w:val="en-US" w:eastAsia="ko-KR"/>
        </w:rPr>
        <w:t xml:space="preserve"> </w:t>
      </w:r>
      <w:r w:rsidRPr="00E016F1">
        <w:rPr>
          <w:sz w:val="22"/>
          <w:szCs w:val="22"/>
          <w:lang w:val="en-US" w:eastAsia="ko-KR"/>
        </w:rPr>
        <w:t>RB allocations are not overlapping</w:t>
      </w:r>
      <w:r>
        <w:rPr>
          <w:sz w:val="22"/>
          <w:szCs w:val="22"/>
          <w:lang w:val="en-US" w:eastAsia="ko-KR"/>
        </w:rPr>
        <w:t>, but</w:t>
      </w:r>
      <w:r w:rsidRPr="00E016F1">
        <w:rPr>
          <w:sz w:val="22"/>
          <w:szCs w:val="22"/>
          <w:lang w:val="en-US" w:eastAsia="ko-KR"/>
        </w:rPr>
        <w:t xml:space="preserve"> the MCS </w:t>
      </w:r>
      <w:r>
        <w:rPr>
          <w:sz w:val="22"/>
          <w:szCs w:val="22"/>
          <w:lang w:val="en-US" w:eastAsia="ko-KR"/>
        </w:rPr>
        <w:t xml:space="preserve">values </w:t>
      </w:r>
      <w:r w:rsidRPr="00E016F1">
        <w:rPr>
          <w:sz w:val="22"/>
          <w:szCs w:val="22"/>
          <w:lang w:val="en-US" w:eastAsia="ko-KR"/>
        </w:rPr>
        <w:t>may be different.</w:t>
      </w:r>
      <w:r w:rsidRPr="00EA3630">
        <w:rPr>
          <w:sz w:val="22"/>
          <w:szCs w:val="22"/>
          <w:lang w:val="en-US" w:eastAsia="ko-KR"/>
        </w:rPr>
        <w:t xml:space="preserve"> In this</w:t>
      </w:r>
      <w:r>
        <w:rPr>
          <w:sz w:val="22"/>
          <w:szCs w:val="22"/>
          <w:lang w:val="en-US" w:eastAsia="ko-KR"/>
        </w:rPr>
        <w:t xml:space="preserve"> case, as the UE is served by different panels, the </w:t>
      </w:r>
      <w:proofErr w:type="spellStart"/>
      <w:r w:rsidRPr="00E016F1">
        <w:rPr>
          <w:i/>
          <w:iCs/>
          <w:sz w:val="22"/>
          <w:szCs w:val="22"/>
          <w:lang w:val="en-US" w:eastAsia="ko-KR"/>
        </w:rPr>
        <w:t>MPR</w:t>
      </w:r>
      <w:r w:rsidRPr="00E016F1">
        <w:rPr>
          <w:i/>
          <w:iCs/>
          <w:sz w:val="22"/>
          <w:szCs w:val="22"/>
          <w:vertAlign w:val="subscript"/>
          <w:lang w:val="en-US" w:eastAsia="ko-KR"/>
        </w:rPr>
        <w:t>g</w:t>
      </w:r>
      <w:proofErr w:type="spellEnd"/>
      <w:r>
        <w:rPr>
          <w:sz w:val="22"/>
          <w:szCs w:val="22"/>
          <w:lang w:val="en-US" w:eastAsia="ko-KR"/>
        </w:rPr>
        <w:t xml:space="preserve"> may not be impacted. </w:t>
      </w:r>
      <w:r w:rsidR="00F946E6">
        <w:rPr>
          <w:sz w:val="22"/>
          <w:szCs w:val="22"/>
          <w:lang w:val="en-US" w:eastAsia="ko-KR"/>
        </w:rPr>
        <w:t>W</w:t>
      </w:r>
      <w:r>
        <w:rPr>
          <w:sz w:val="22"/>
          <w:szCs w:val="22"/>
          <w:lang w:val="en-US" w:eastAsia="ko-KR"/>
        </w:rPr>
        <w:t xml:space="preserve">ith the assumption of </w:t>
      </w:r>
      <w:r w:rsidR="00F946E6">
        <w:rPr>
          <w:sz w:val="22"/>
          <w:szCs w:val="22"/>
          <w:lang w:val="en-US" w:eastAsia="ko-KR"/>
        </w:rPr>
        <w:t>two</w:t>
      </w:r>
      <w:r>
        <w:rPr>
          <w:sz w:val="22"/>
          <w:szCs w:val="22"/>
          <w:lang w:val="en-US" w:eastAsia="ko-KR"/>
        </w:rPr>
        <w:t xml:space="preserve"> different panels</w:t>
      </w:r>
      <w:r w:rsidR="00F946E6">
        <w:rPr>
          <w:sz w:val="22"/>
          <w:szCs w:val="22"/>
          <w:lang w:val="en-US" w:eastAsia="ko-KR"/>
        </w:rPr>
        <w:t xml:space="preserve"> transmitting</w:t>
      </w:r>
      <w:r>
        <w:rPr>
          <w:sz w:val="22"/>
          <w:szCs w:val="22"/>
          <w:lang w:val="en-US" w:eastAsia="ko-KR"/>
        </w:rPr>
        <w:t xml:space="preserve">, in our opinion, </w:t>
      </w:r>
      <w:r w:rsidR="00F946E6">
        <w:rPr>
          <w:sz w:val="22"/>
          <w:szCs w:val="22"/>
          <w:lang w:val="en-US" w:eastAsia="ko-KR"/>
        </w:rPr>
        <w:t>these two non-overlapping RB allocations</w:t>
      </w:r>
      <w:r>
        <w:rPr>
          <w:sz w:val="22"/>
          <w:szCs w:val="22"/>
          <w:lang w:val="en-US" w:eastAsia="ko-KR"/>
        </w:rPr>
        <w:t xml:space="preserve"> don’t impact have a mutual impact non per beam MPR.</w:t>
      </w:r>
    </w:p>
    <w:p w14:paraId="389B5845" w14:textId="77777777" w:rsidR="007A2F8F" w:rsidRDefault="007A2F8F" w:rsidP="007A2F8F">
      <w:pPr>
        <w:pStyle w:val="B1"/>
        <w:spacing w:after="0"/>
        <w:contextualSpacing/>
        <w:jc w:val="both"/>
        <w:rPr>
          <w:sz w:val="22"/>
          <w:szCs w:val="22"/>
          <w:lang w:val="en-US" w:eastAsia="ko-KR"/>
        </w:rPr>
      </w:pPr>
    </w:p>
    <w:p w14:paraId="3A961A4C" w14:textId="77777777" w:rsidR="007A2F8F" w:rsidRPr="00376A09" w:rsidRDefault="007A2F8F" w:rsidP="007A2F8F">
      <w:pPr>
        <w:spacing w:after="0"/>
        <w:contextualSpacing/>
        <w:jc w:val="both"/>
        <w:rPr>
          <w:rFonts w:eastAsia="Times New Roman" w:cs="Times"/>
          <w:sz w:val="22"/>
          <w:szCs w:val="22"/>
        </w:rPr>
      </w:pPr>
      <w:proofErr w:type="spellStart"/>
      <w:r w:rsidRPr="007529EF">
        <w:rPr>
          <w:rFonts w:eastAsia="Times New Roman"/>
          <w:i/>
          <w:iCs/>
          <w:sz w:val="22"/>
          <w:szCs w:val="22"/>
        </w:rPr>
        <w:t>Beam</w:t>
      </w:r>
      <w:r w:rsidRPr="007529EF">
        <w:rPr>
          <w:rFonts w:eastAsia="Times New Roman"/>
          <w:i/>
          <w:iCs/>
          <w:sz w:val="22"/>
          <w:szCs w:val="22"/>
          <w:vertAlign w:val="subscript"/>
        </w:rPr>
        <w:t>k</w:t>
      </w:r>
      <w:proofErr w:type="spellEnd"/>
      <w:r w:rsidRPr="007529EF">
        <w:rPr>
          <w:rFonts w:eastAsia="Times New Roman"/>
          <w:sz w:val="22"/>
          <w:szCs w:val="22"/>
        </w:rPr>
        <w:t xml:space="preserve"> and </w:t>
      </w:r>
      <w:proofErr w:type="spellStart"/>
      <w:r w:rsidRPr="007529EF">
        <w:rPr>
          <w:rFonts w:eastAsia="Times New Roman"/>
          <w:i/>
          <w:iCs/>
          <w:sz w:val="22"/>
          <w:szCs w:val="22"/>
        </w:rPr>
        <w:t>RB</w:t>
      </w:r>
      <w:r w:rsidRPr="007529EF">
        <w:rPr>
          <w:rFonts w:eastAsia="Times New Roman"/>
          <w:i/>
          <w:iCs/>
          <w:sz w:val="22"/>
          <w:szCs w:val="22"/>
          <w:vertAlign w:val="subscript"/>
        </w:rPr>
        <w:t>k</w:t>
      </w:r>
      <w:proofErr w:type="spellEnd"/>
      <w:r w:rsidRPr="007529EF">
        <w:rPr>
          <w:rFonts w:eastAsia="Times New Roman"/>
          <w:sz w:val="22"/>
          <w:szCs w:val="22"/>
        </w:rPr>
        <w:t xml:space="preserve"> allocation </w:t>
      </w:r>
      <w:r w:rsidRPr="00AE0D86">
        <w:rPr>
          <w:rFonts w:eastAsia="Times New Roman" w:cs="Times"/>
          <w:sz w:val="22"/>
          <w:szCs w:val="22"/>
        </w:rPr>
        <w:sym w:font="Wingdings" w:char="F0E0"/>
      </w:r>
      <w:r>
        <w:rPr>
          <w:rFonts w:eastAsia="Times New Roman" w:cs="Times"/>
          <w:sz w:val="22"/>
          <w:szCs w:val="22"/>
        </w:rPr>
        <w:t xml:space="preserve"> </w:t>
      </w:r>
      <w:r w:rsidRPr="007529EF">
        <w:rPr>
          <w:rFonts w:eastAsia="Times New Roman" w:cs="Times"/>
          <w:i/>
          <w:iCs/>
          <w:sz w:val="22"/>
          <w:szCs w:val="22"/>
        </w:rPr>
        <w:t>MPR1</w:t>
      </w:r>
    </w:p>
    <w:tbl>
      <w:tblPr>
        <w:tblStyle w:val="TableGrid"/>
        <w:tblW w:w="9355" w:type="dxa"/>
        <w:tblLook w:val="04A0" w:firstRow="1" w:lastRow="0" w:firstColumn="1" w:lastColumn="0" w:noHBand="0" w:noVBand="1"/>
      </w:tblPr>
      <w:tblGrid>
        <w:gridCol w:w="935"/>
        <w:gridCol w:w="935"/>
        <w:gridCol w:w="935"/>
        <w:gridCol w:w="935"/>
        <w:gridCol w:w="935"/>
        <w:gridCol w:w="935"/>
        <w:gridCol w:w="935"/>
        <w:gridCol w:w="935"/>
        <w:gridCol w:w="935"/>
        <w:gridCol w:w="940"/>
      </w:tblGrid>
      <w:tr w:rsidR="007A2F8F" w14:paraId="48024689" w14:textId="77777777" w:rsidTr="00B522AF">
        <w:trPr>
          <w:trHeight w:val="296"/>
        </w:trPr>
        <w:tc>
          <w:tcPr>
            <w:tcW w:w="935" w:type="dxa"/>
          </w:tcPr>
          <w:p w14:paraId="2B7B972C" w14:textId="77777777" w:rsidR="007A2F8F" w:rsidRDefault="007A2F8F" w:rsidP="00B522AF">
            <w:pPr>
              <w:spacing w:before="0" w:after="0" w:line="240" w:lineRule="auto"/>
              <w:contextualSpacing/>
              <w:rPr>
                <w:rFonts w:eastAsia="Times New Roman" w:cs="Times"/>
              </w:rPr>
            </w:pPr>
          </w:p>
        </w:tc>
        <w:tc>
          <w:tcPr>
            <w:tcW w:w="935" w:type="dxa"/>
            <w:shd w:val="clear" w:color="auto" w:fill="92D050"/>
          </w:tcPr>
          <w:p w14:paraId="3F634A5A" w14:textId="77777777" w:rsidR="007A2F8F" w:rsidRDefault="007A2F8F" w:rsidP="00B522AF">
            <w:pPr>
              <w:spacing w:before="0" w:after="0" w:line="240" w:lineRule="auto"/>
              <w:contextualSpacing/>
              <w:rPr>
                <w:rFonts w:eastAsia="Times New Roman" w:cs="Times"/>
              </w:rPr>
            </w:pPr>
          </w:p>
        </w:tc>
        <w:tc>
          <w:tcPr>
            <w:tcW w:w="935" w:type="dxa"/>
            <w:shd w:val="clear" w:color="auto" w:fill="92D050"/>
          </w:tcPr>
          <w:p w14:paraId="5F283097" w14:textId="77777777" w:rsidR="007A2F8F" w:rsidRDefault="007A2F8F" w:rsidP="00B522AF">
            <w:pPr>
              <w:spacing w:before="0" w:after="0" w:line="240" w:lineRule="auto"/>
              <w:contextualSpacing/>
              <w:rPr>
                <w:rFonts w:eastAsia="Times New Roman" w:cs="Times"/>
              </w:rPr>
            </w:pPr>
          </w:p>
        </w:tc>
        <w:tc>
          <w:tcPr>
            <w:tcW w:w="935" w:type="dxa"/>
            <w:shd w:val="clear" w:color="auto" w:fill="92D050"/>
          </w:tcPr>
          <w:p w14:paraId="23DCFF27" w14:textId="77777777" w:rsidR="007A2F8F" w:rsidRDefault="007A2F8F" w:rsidP="00B522AF">
            <w:pPr>
              <w:spacing w:before="0" w:after="0" w:line="240" w:lineRule="auto"/>
              <w:contextualSpacing/>
              <w:rPr>
                <w:rFonts w:eastAsia="Times New Roman" w:cs="Times"/>
              </w:rPr>
            </w:pPr>
          </w:p>
        </w:tc>
        <w:tc>
          <w:tcPr>
            <w:tcW w:w="935" w:type="dxa"/>
          </w:tcPr>
          <w:p w14:paraId="70353D07" w14:textId="77777777" w:rsidR="007A2F8F" w:rsidRDefault="007A2F8F" w:rsidP="00B522AF">
            <w:pPr>
              <w:spacing w:before="0" w:after="0" w:line="240" w:lineRule="auto"/>
              <w:contextualSpacing/>
              <w:rPr>
                <w:rFonts w:eastAsia="Times New Roman" w:cs="Times"/>
              </w:rPr>
            </w:pPr>
            <w:r>
              <w:rPr>
                <w:rFonts w:eastAsia="Times New Roman" w:cs="Times"/>
              </w:rPr>
              <w:t>Gap</w:t>
            </w:r>
          </w:p>
        </w:tc>
        <w:tc>
          <w:tcPr>
            <w:tcW w:w="935" w:type="dxa"/>
          </w:tcPr>
          <w:p w14:paraId="457328C8" w14:textId="77777777" w:rsidR="007A2F8F" w:rsidRDefault="007A2F8F" w:rsidP="00B522AF">
            <w:pPr>
              <w:spacing w:before="0" w:after="0" w:line="240" w:lineRule="auto"/>
              <w:contextualSpacing/>
              <w:rPr>
                <w:rFonts w:eastAsia="Times New Roman" w:cs="Times"/>
              </w:rPr>
            </w:pPr>
          </w:p>
        </w:tc>
        <w:tc>
          <w:tcPr>
            <w:tcW w:w="935" w:type="dxa"/>
          </w:tcPr>
          <w:p w14:paraId="6DF06894" w14:textId="77777777" w:rsidR="007A2F8F" w:rsidRDefault="007A2F8F" w:rsidP="00B522AF">
            <w:pPr>
              <w:spacing w:before="0" w:after="0" w:line="240" w:lineRule="auto"/>
              <w:contextualSpacing/>
              <w:rPr>
                <w:rFonts w:eastAsia="Times New Roman" w:cs="Times"/>
              </w:rPr>
            </w:pPr>
          </w:p>
        </w:tc>
        <w:tc>
          <w:tcPr>
            <w:tcW w:w="935" w:type="dxa"/>
          </w:tcPr>
          <w:p w14:paraId="3AE8F37F" w14:textId="77777777" w:rsidR="007A2F8F" w:rsidRDefault="007A2F8F" w:rsidP="00B522AF">
            <w:pPr>
              <w:spacing w:before="0" w:after="0" w:line="240" w:lineRule="auto"/>
              <w:contextualSpacing/>
              <w:rPr>
                <w:rFonts w:eastAsia="Times New Roman" w:cs="Times"/>
              </w:rPr>
            </w:pPr>
          </w:p>
        </w:tc>
        <w:tc>
          <w:tcPr>
            <w:tcW w:w="935" w:type="dxa"/>
          </w:tcPr>
          <w:p w14:paraId="15D22130" w14:textId="77777777" w:rsidR="007A2F8F" w:rsidRDefault="007A2F8F" w:rsidP="00B522AF">
            <w:pPr>
              <w:spacing w:before="0" w:after="0" w:line="240" w:lineRule="auto"/>
              <w:contextualSpacing/>
              <w:rPr>
                <w:rFonts w:eastAsia="Times New Roman" w:cs="Times"/>
              </w:rPr>
            </w:pPr>
          </w:p>
        </w:tc>
        <w:tc>
          <w:tcPr>
            <w:tcW w:w="940" w:type="dxa"/>
          </w:tcPr>
          <w:p w14:paraId="394FDDF1" w14:textId="77777777" w:rsidR="007A2F8F" w:rsidRDefault="007A2F8F" w:rsidP="00B522AF">
            <w:pPr>
              <w:spacing w:before="0" w:after="0" w:line="240" w:lineRule="auto"/>
              <w:contextualSpacing/>
              <w:rPr>
                <w:rFonts w:eastAsia="Times New Roman" w:cs="Times"/>
              </w:rPr>
            </w:pPr>
          </w:p>
        </w:tc>
      </w:tr>
    </w:tbl>
    <w:p w14:paraId="1A58C366" w14:textId="77777777" w:rsidR="007A2F8F" w:rsidRDefault="007A2F8F" w:rsidP="007A2F8F">
      <w:pPr>
        <w:spacing w:after="0"/>
        <w:contextualSpacing/>
        <w:jc w:val="both"/>
        <w:rPr>
          <w:rFonts w:eastAsia="Times New Roman" w:cs="Times"/>
        </w:rPr>
      </w:pPr>
    </w:p>
    <w:p w14:paraId="5A4CDA6C" w14:textId="77777777" w:rsidR="007A2F8F" w:rsidRPr="00E016F1" w:rsidRDefault="007A2F8F" w:rsidP="007A2F8F">
      <w:pPr>
        <w:spacing w:after="0"/>
        <w:contextualSpacing/>
        <w:jc w:val="both"/>
        <w:rPr>
          <w:rFonts w:eastAsia="Times New Roman" w:cs="Times"/>
          <w:sz w:val="22"/>
          <w:szCs w:val="22"/>
        </w:rPr>
      </w:pPr>
      <w:proofErr w:type="spellStart"/>
      <w:r w:rsidRPr="007529EF">
        <w:rPr>
          <w:rFonts w:eastAsia="Times New Roman"/>
          <w:i/>
          <w:iCs/>
          <w:sz w:val="22"/>
          <w:szCs w:val="22"/>
        </w:rPr>
        <w:t>Beam</w:t>
      </w:r>
      <w:r w:rsidRPr="007529EF">
        <w:rPr>
          <w:rFonts w:eastAsia="Times New Roman"/>
          <w:i/>
          <w:iCs/>
          <w:sz w:val="22"/>
          <w:szCs w:val="22"/>
          <w:vertAlign w:val="subscript"/>
        </w:rPr>
        <w:t>p</w:t>
      </w:r>
      <w:proofErr w:type="spellEnd"/>
      <w:r w:rsidRPr="007529EF">
        <w:rPr>
          <w:rFonts w:eastAsia="Times New Roman"/>
          <w:sz w:val="22"/>
          <w:szCs w:val="22"/>
        </w:rPr>
        <w:t xml:space="preserve"> and </w:t>
      </w:r>
      <w:proofErr w:type="spellStart"/>
      <w:r w:rsidRPr="007529EF">
        <w:rPr>
          <w:rFonts w:eastAsia="Times New Roman"/>
          <w:i/>
          <w:iCs/>
          <w:sz w:val="22"/>
          <w:szCs w:val="22"/>
        </w:rPr>
        <w:t>RB</w:t>
      </w:r>
      <w:r w:rsidRPr="007529EF">
        <w:rPr>
          <w:rFonts w:eastAsia="Times New Roman"/>
          <w:i/>
          <w:iCs/>
          <w:sz w:val="22"/>
          <w:szCs w:val="22"/>
          <w:vertAlign w:val="subscript"/>
        </w:rPr>
        <w:t>p</w:t>
      </w:r>
      <w:proofErr w:type="spellEnd"/>
      <w:r w:rsidRPr="007529EF">
        <w:rPr>
          <w:rFonts w:eastAsia="Times New Roman"/>
          <w:sz w:val="22"/>
          <w:szCs w:val="22"/>
        </w:rPr>
        <w:t xml:space="preserve"> allocation </w:t>
      </w:r>
      <w:r w:rsidRPr="00AE0D86">
        <w:rPr>
          <w:rFonts w:eastAsia="Times New Roman" w:cs="Times"/>
          <w:sz w:val="22"/>
          <w:szCs w:val="22"/>
        </w:rPr>
        <w:sym w:font="Wingdings" w:char="F0E0"/>
      </w:r>
      <w:r w:rsidRPr="00376A09">
        <w:rPr>
          <w:rFonts w:eastAsia="Times New Roman" w:cs="Times"/>
          <w:sz w:val="22"/>
          <w:szCs w:val="22"/>
        </w:rPr>
        <w:t xml:space="preserve"> </w:t>
      </w:r>
      <w:r w:rsidRPr="007529EF">
        <w:rPr>
          <w:rFonts w:eastAsia="Times New Roman" w:cs="Times"/>
          <w:i/>
          <w:iCs/>
          <w:sz w:val="22"/>
          <w:szCs w:val="22"/>
        </w:rPr>
        <w:t>MPR2</w:t>
      </w:r>
    </w:p>
    <w:tbl>
      <w:tblPr>
        <w:tblStyle w:val="TableGrid"/>
        <w:tblW w:w="0" w:type="auto"/>
        <w:tblLook w:val="04A0" w:firstRow="1" w:lastRow="0" w:firstColumn="1" w:lastColumn="0" w:noHBand="0" w:noVBand="1"/>
      </w:tblPr>
      <w:tblGrid>
        <w:gridCol w:w="935"/>
        <w:gridCol w:w="935"/>
        <w:gridCol w:w="935"/>
        <w:gridCol w:w="935"/>
        <w:gridCol w:w="935"/>
        <w:gridCol w:w="935"/>
        <w:gridCol w:w="935"/>
        <w:gridCol w:w="935"/>
        <w:gridCol w:w="935"/>
        <w:gridCol w:w="935"/>
      </w:tblGrid>
      <w:tr w:rsidR="007A2F8F" w14:paraId="0586A117" w14:textId="77777777" w:rsidTr="00B522AF">
        <w:trPr>
          <w:trHeight w:val="314"/>
        </w:trPr>
        <w:tc>
          <w:tcPr>
            <w:tcW w:w="935" w:type="dxa"/>
          </w:tcPr>
          <w:p w14:paraId="51644E2E" w14:textId="77777777" w:rsidR="007A2F8F" w:rsidRDefault="007A2F8F" w:rsidP="00B522AF">
            <w:pPr>
              <w:spacing w:before="0" w:after="0" w:line="240" w:lineRule="auto"/>
              <w:contextualSpacing/>
              <w:rPr>
                <w:strike/>
              </w:rPr>
            </w:pPr>
          </w:p>
        </w:tc>
        <w:tc>
          <w:tcPr>
            <w:tcW w:w="935" w:type="dxa"/>
          </w:tcPr>
          <w:p w14:paraId="10181899" w14:textId="77777777" w:rsidR="007A2F8F" w:rsidRDefault="007A2F8F" w:rsidP="00B522AF">
            <w:pPr>
              <w:spacing w:before="0" w:after="0" w:line="240" w:lineRule="auto"/>
              <w:contextualSpacing/>
              <w:rPr>
                <w:strike/>
              </w:rPr>
            </w:pPr>
          </w:p>
        </w:tc>
        <w:tc>
          <w:tcPr>
            <w:tcW w:w="935" w:type="dxa"/>
            <w:shd w:val="clear" w:color="auto" w:fill="auto"/>
          </w:tcPr>
          <w:p w14:paraId="07746FEA" w14:textId="77777777" w:rsidR="007A2F8F" w:rsidRDefault="007A2F8F" w:rsidP="00B522AF">
            <w:pPr>
              <w:spacing w:before="0" w:after="0" w:line="240" w:lineRule="auto"/>
              <w:contextualSpacing/>
              <w:rPr>
                <w:strike/>
              </w:rPr>
            </w:pPr>
          </w:p>
        </w:tc>
        <w:tc>
          <w:tcPr>
            <w:tcW w:w="935" w:type="dxa"/>
            <w:shd w:val="clear" w:color="auto" w:fill="auto"/>
          </w:tcPr>
          <w:p w14:paraId="18F61EAE" w14:textId="77777777" w:rsidR="007A2F8F" w:rsidRDefault="007A2F8F" w:rsidP="00B522AF">
            <w:pPr>
              <w:spacing w:before="0" w:after="0" w:line="240" w:lineRule="auto"/>
              <w:contextualSpacing/>
              <w:rPr>
                <w:strike/>
              </w:rPr>
            </w:pPr>
          </w:p>
        </w:tc>
        <w:tc>
          <w:tcPr>
            <w:tcW w:w="935" w:type="dxa"/>
            <w:shd w:val="clear" w:color="auto" w:fill="auto"/>
          </w:tcPr>
          <w:p w14:paraId="3503B54E" w14:textId="77777777" w:rsidR="007A2F8F" w:rsidRPr="00A04A23" w:rsidRDefault="007A2F8F" w:rsidP="00B522AF">
            <w:pPr>
              <w:spacing w:before="0" w:after="0" w:line="240" w:lineRule="auto"/>
              <w:contextualSpacing/>
            </w:pPr>
            <w:r w:rsidRPr="00A04A23">
              <w:t>Gap</w:t>
            </w:r>
          </w:p>
        </w:tc>
        <w:tc>
          <w:tcPr>
            <w:tcW w:w="935" w:type="dxa"/>
            <w:shd w:val="clear" w:color="auto" w:fill="FFC000"/>
          </w:tcPr>
          <w:p w14:paraId="6A4F3EBC" w14:textId="77777777" w:rsidR="007A2F8F" w:rsidRDefault="007A2F8F" w:rsidP="00B522AF">
            <w:pPr>
              <w:spacing w:before="0" w:after="0" w:line="240" w:lineRule="auto"/>
              <w:contextualSpacing/>
              <w:rPr>
                <w:strike/>
              </w:rPr>
            </w:pPr>
          </w:p>
        </w:tc>
        <w:tc>
          <w:tcPr>
            <w:tcW w:w="935" w:type="dxa"/>
            <w:shd w:val="clear" w:color="auto" w:fill="FFC000"/>
          </w:tcPr>
          <w:p w14:paraId="7D26A47C" w14:textId="77777777" w:rsidR="007A2F8F" w:rsidRDefault="007A2F8F" w:rsidP="00B522AF">
            <w:pPr>
              <w:spacing w:before="0" w:after="0" w:line="240" w:lineRule="auto"/>
              <w:contextualSpacing/>
              <w:rPr>
                <w:strike/>
              </w:rPr>
            </w:pPr>
          </w:p>
        </w:tc>
        <w:tc>
          <w:tcPr>
            <w:tcW w:w="935" w:type="dxa"/>
            <w:shd w:val="clear" w:color="auto" w:fill="FFC000"/>
          </w:tcPr>
          <w:p w14:paraId="4E81225B" w14:textId="77777777" w:rsidR="007A2F8F" w:rsidRDefault="007A2F8F" w:rsidP="00B522AF">
            <w:pPr>
              <w:spacing w:before="0" w:after="0" w:line="240" w:lineRule="auto"/>
              <w:contextualSpacing/>
              <w:rPr>
                <w:strike/>
              </w:rPr>
            </w:pPr>
          </w:p>
        </w:tc>
        <w:tc>
          <w:tcPr>
            <w:tcW w:w="935" w:type="dxa"/>
          </w:tcPr>
          <w:p w14:paraId="4B0FD9E5" w14:textId="77777777" w:rsidR="007A2F8F" w:rsidRDefault="007A2F8F" w:rsidP="00B522AF">
            <w:pPr>
              <w:spacing w:before="0" w:after="0" w:line="240" w:lineRule="auto"/>
              <w:contextualSpacing/>
              <w:rPr>
                <w:strike/>
              </w:rPr>
            </w:pPr>
          </w:p>
        </w:tc>
        <w:tc>
          <w:tcPr>
            <w:tcW w:w="935" w:type="dxa"/>
          </w:tcPr>
          <w:p w14:paraId="3A27020E" w14:textId="77777777" w:rsidR="007A2F8F" w:rsidRDefault="007A2F8F" w:rsidP="00B522AF">
            <w:pPr>
              <w:spacing w:before="0" w:after="0" w:line="240" w:lineRule="auto"/>
              <w:contextualSpacing/>
              <w:rPr>
                <w:strike/>
              </w:rPr>
            </w:pPr>
          </w:p>
        </w:tc>
      </w:tr>
    </w:tbl>
    <w:p w14:paraId="18DEA635" w14:textId="77777777" w:rsidR="007A2F8F" w:rsidRDefault="007A2F8F" w:rsidP="007A2F8F">
      <w:pPr>
        <w:pStyle w:val="B1"/>
        <w:spacing w:after="0"/>
        <w:contextualSpacing/>
        <w:jc w:val="both"/>
        <w:rPr>
          <w:sz w:val="22"/>
          <w:szCs w:val="22"/>
          <w:lang w:val="en-US" w:eastAsia="ko-KR"/>
        </w:rPr>
      </w:pPr>
    </w:p>
    <w:p w14:paraId="309AF13B" w14:textId="6E4807A2" w:rsidR="007A2F8F" w:rsidRDefault="007A2F8F" w:rsidP="007A2F8F">
      <w:pPr>
        <w:pStyle w:val="B1"/>
        <w:spacing w:after="0"/>
        <w:ind w:left="0" w:firstLine="288"/>
        <w:contextualSpacing/>
        <w:jc w:val="both"/>
        <w:rPr>
          <w:sz w:val="22"/>
          <w:szCs w:val="22"/>
          <w:lang w:val="en-US" w:eastAsia="ko-KR"/>
        </w:rPr>
      </w:pPr>
      <w:r>
        <w:rPr>
          <w:sz w:val="22"/>
          <w:szCs w:val="22"/>
          <w:lang w:val="en-US" w:eastAsia="ko-KR"/>
        </w:rPr>
        <w:t xml:space="preserve">Based on our discussion, we can </w:t>
      </w:r>
      <w:r w:rsidR="00F946E6">
        <w:rPr>
          <w:sz w:val="22"/>
          <w:szCs w:val="22"/>
          <w:lang w:val="en-US" w:eastAsia="ko-KR"/>
        </w:rPr>
        <w:t>see</w:t>
      </w:r>
      <w:r>
        <w:rPr>
          <w:sz w:val="22"/>
          <w:szCs w:val="22"/>
          <w:lang w:val="en-US" w:eastAsia="ko-KR"/>
        </w:rPr>
        <w:t xml:space="preserve"> that when the </w:t>
      </w:r>
      <w:proofErr w:type="spellStart"/>
      <w:r>
        <w:rPr>
          <w:sz w:val="22"/>
          <w:szCs w:val="22"/>
          <w:lang w:val="en-US" w:eastAsia="ko-KR"/>
        </w:rPr>
        <w:t>STxMP</w:t>
      </w:r>
      <w:proofErr w:type="spellEnd"/>
      <w:r>
        <w:rPr>
          <w:sz w:val="22"/>
          <w:szCs w:val="22"/>
          <w:lang w:val="en-US" w:eastAsia="ko-KR"/>
        </w:rPr>
        <w:t xml:space="preserve"> UL transmissions are executed over 2 different panels (different PAs) the </w:t>
      </w:r>
      <w:proofErr w:type="spellStart"/>
      <w:r w:rsidRPr="00E016F1">
        <w:rPr>
          <w:i/>
          <w:iCs/>
          <w:sz w:val="22"/>
          <w:szCs w:val="22"/>
          <w:lang w:val="en-US" w:eastAsia="ko-KR"/>
        </w:rPr>
        <w:t>MPR</w:t>
      </w:r>
      <w:r w:rsidRPr="00E016F1">
        <w:rPr>
          <w:i/>
          <w:iCs/>
          <w:sz w:val="22"/>
          <w:szCs w:val="22"/>
          <w:vertAlign w:val="subscript"/>
          <w:lang w:val="en-US" w:eastAsia="ko-KR"/>
        </w:rPr>
        <w:t>p</w:t>
      </w:r>
      <w:proofErr w:type="spellEnd"/>
      <w:r>
        <w:rPr>
          <w:sz w:val="22"/>
          <w:szCs w:val="22"/>
          <w:lang w:val="en-US" w:eastAsia="ko-KR"/>
        </w:rPr>
        <w:t xml:space="preserve"> and </w:t>
      </w:r>
      <w:proofErr w:type="spellStart"/>
      <w:r w:rsidRPr="00E016F1">
        <w:rPr>
          <w:i/>
          <w:iCs/>
          <w:sz w:val="22"/>
          <w:szCs w:val="22"/>
          <w:lang w:val="en-US" w:eastAsia="ko-KR"/>
        </w:rPr>
        <w:t>MPR</w:t>
      </w:r>
      <w:r w:rsidRPr="00E016F1">
        <w:rPr>
          <w:i/>
          <w:iCs/>
          <w:sz w:val="22"/>
          <w:szCs w:val="22"/>
          <w:vertAlign w:val="subscript"/>
          <w:lang w:val="en-US" w:eastAsia="ko-KR"/>
        </w:rPr>
        <w:t>k</w:t>
      </w:r>
      <w:proofErr w:type="spellEnd"/>
      <w:r>
        <w:rPr>
          <w:sz w:val="22"/>
          <w:szCs w:val="22"/>
          <w:lang w:val="en-US" w:eastAsia="ko-KR"/>
        </w:rPr>
        <w:t xml:space="preserve"> per beam can be maintained and the EIRP directional limit must be respected and the </w:t>
      </w:r>
      <w:proofErr w:type="spellStart"/>
      <w:r>
        <w:rPr>
          <w:sz w:val="22"/>
          <w:szCs w:val="22"/>
          <w:lang w:val="en-US" w:eastAsia="ko-KR"/>
        </w:rPr>
        <w:t>TRPmax</w:t>
      </w:r>
      <w:proofErr w:type="spellEnd"/>
      <w:r>
        <w:rPr>
          <w:sz w:val="22"/>
          <w:szCs w:val="22"/>
          <w:lang w:val="en-US" w:eastAsia="ko-KR"/>
        </w:rPr>
        <w:t xml:space="preserve"> limit requirement stands.</w:t>
      </w:r>
    </w:p>
    <w:p w14:paraId="43254431" w14:textId="77777777" w:rsidR="007A2F8F" w:rsidRDefault="007A2F8F" w:rsidP="007A2F8F">
      <w:pPr>
        <w:pStyle w:val="B1"/>
        <w:spacing w:after="0"/>
        <w:ind w:left="0" w:firstLine="288"/>
        <w:contextualSpacing/>
        <w:jc w:val="both"/>
        <w:rPr>
          <w:sz w:val="22"/>
          <w:szCs w:val="22"/>
          <w:lang w:val="en-US" w:eastAsia="ko-KR"/>
        </w:rPr>
      </w:pPr>
    </w:p>
    <w:p w14:paraId="07B5EAE3" w14:textId="179FFD80" w:rsidR="007A2F8F" w:rsidRPr="009E2471" w:rsidRDefault="007A2F8F" w:rsidP="007A2F8F">
      <w:pPr>
        <w:pStyle w:val="B1"/>
        <w:spacing w:after="0"/>
        <w:ind w:left="0" w:firstLine="0"/>
        <w:contextualSpacing/>
        <w:jc w:val="both"/>
        <w:rPr>
          <w:i/>
          <w:iCs/>
          <w:sz w:val="22"/>
          <w:szCs w:val="22"/>
          <w:lang w:val="en-US" w:eastAsia="ko-KR"/>
        </w:rPr>
      </w:pPr>
      <w:r w:rsidRPr="009E2471">
        <w:rPr>
          <w:b/>
          <w:bCs/>
          <w:i/>
          <w:iCs/>
          <w:sz w:val="22"/>
          <w:szCs w:val="22"/>
          <w:lang w:val="en-US" w:eastAsia="ko-KR"/>
        </w:rPr>
        <w:t xml:space="preserve">Observation </w:t>
      </w:r>
      <w:r w:rsidR="00DA47AE">
        <w:rPr>
          <w:b/>
          <w:bCs/>
          <w:i/>
          <w:iCs/>
          <w:sz w:val="22"/>
          <w:szCs w:val="22"/>
          <w:lang w:val="en-US" w:eastAsia="ko-KR"/>
        </w:rPr>
        <w:t>7</w:t>
      </w:r>
      <w:r w:rsidRPr="009E2471">
        <w:rPr>
          <w:b/>
          <w:bCs/>
          <w:i/>
          <w:iCs/>
          <w:sz w:val="22"/>
          <w:szCs w:val="22"/>
          <w:lang w:val="en-US" w:eastAsia="ko-KR"/>
        </w:rPr>
        <w:t>:</w:t>
      </w:r>
      <w:r w:rsidRPr="009E2471">
        <w:rPr>
          <w:i/>
          <w:iCs/>
          <w:sz w:val="22"/>
          <w:szCs w:val="22"/>
          <w:lang w:val="en-US" w:eastAsia="ko-KR"/>
        </w:rPr>
        <w:t xml:space="preserve"> When the </w:t>
      </w:r>
      <w:proofErr w:type="spellStart"/>
      <w:r w:rsidRPr="009E2471">
        <w:rPr>
          <w:i/>
          <w:iCs/>
          <w:sz w:val="22"/>
          <w:szCs w:val="22"/>
          <w:lang w:val="en-US" w:eastAsia="ko-KR"/>
        </w:rPr>
        <w:t>STxMP</w:t>
      </w:r>
      <w:proofErr w:type="spellEnd"/>
      <w:r w:rsidRPr="009E2471">
        <w:rPr>
          <w:i/>
          <w:iCs/>
          <w:sz w:val="22"/>
          <w:szCs w:val="22"/>
          <w:lang w:val="en-US" w:eastAsia="ko-KR"/>
        </w:rPr>
        <w:t xml:space="preserve"> UL transmissions are executed over 2 different panels (different PAs) </w:t>
      </w:r>
      <w:r w:rsidR="00F946E6">
        <w:rPr>
          <w:i/>
          <w:iCs/>
          <w:sz w:val="22"/>
          <w:szCs w:val="22"/>
          <w:lang w:val="en-US" w:eastAsia="ko-KR"/>
        </w:rPr>
        <w:t xml:space="preserve">while the beams are overlapping, but the RB allocation don’t overlap, </w:t>
      </w:r>
      <w:r w:rsidRPr="009E2471">
        <w:rPr>
          <w:i/>
          <w:iCs/>
          <w:sz w:val="22"/>
          <w:szCs w:val="22"/>
          <w:lang w:val="en-US" w:eastAsia="ko-KR"/>
        </w:rPr>
        <w:t xml:space="preserve">the </w:t>
      </w:r>
      <w:proofErr w:type="spellStart"/>
      <w:r w:rsidRPr="009E2471">
        <w:rPr>
          <w:i/>
          <w:iCs/>
          <w:sz w:val="22"/>
          <w:szCs w:val="22"/>
          <w:lang w:val="en-US" w:eastAsia="ko-KR"/>
        </w:rPr>
        <w:t>MPR</w:t>
      </w:r>
      <w:r w:rsidRPr="00B522AF">
        <w:rPr>
          <w:i/>
          <w:iCs/>
          <w:sz w:val="22"/>
          <w:szCs w:val="22"/>
          <w:vertAlign w:val="subscript"/>
          <w:lang w:val="en-US" w:eastAsia="ko-KR"/>
        </w:rPr>
        <w:t>p</w:t>
      </w:r>
      <w:proofErr w:type="spellEnd"/>
      <w:r w:rsidRPr="009E2471">
        <w:rPr>
          <w:i/>
          <w:iCs/>
          <w:sz w:val="22"/>
          <w:szCs w:val="22"/>
          <w:lang w:val="en-US" w:eastAsia="ko-KR"/>
        </w:rPr>
        <w:t xml:space="preserve"> and </w:t>
      </w:r>
      <w:proofErr w:type="spellStart"/>
      <w:r w:rsidRPr="009E2471">
        <w:rPr>
          <w:i/>
          <w:iCs/>
          <w:sz w:val="22"/>
          <w:szCs w:val="22"/>
          <w:lang w:val="en-US" w:eastAsia="ko-KR"/>
        </w:rPr>
        <w:t>MPR</w:t>
      </w:r>
      <w:r w:rsidRPr="00B522AF">
        <w:rPr>
          <w:i/>
          <w:iCs/>
          <w:sz w:val="22"/>
          <w:szCs w:val="22"/>
          <w:vertAlign w:val="subscript"/>
          <w:lang w:val="en-US" w:eastAsia="ko-KR"/>
        </w:rPr>
        <w:t>k</w:t>
      </w:r>
      <w:proofErr w:type="spellEnd"/>
      <w:r w:rsidRPr="009E2471">
        <w:rPr>
          <w:i/>
          <w:iCs/>
          <w:sz w:val="22"/>
          <w:szCs w:val="22"/>
          <w:lang w:val="en-US" w:eastAsia="ko-KR"/>
        </w:rPr>
        <w:t xml:space="preserve"> per beam can be maintained and the EIRP directional limit must be respected and the TRP max limit requirement stands.</w:t>
      </w:r>
    </w:p>
    <w:p w14:paraId="067FF885" w14:textId="77777777" w:rsidR="009E2471" w:rsidRDefault="009E2471" w:rsidP="009E2471">
      <w:pPr>
        <w:pStyle w:val="B1"/>
        <w:spacing w:after="0"/>
        <w:ind w:left="0" w:firstLine="0"/>
        <w:jc w:val="both"/>
        <w:rPr>
          <w:sz w:val="22"/>
          <w:szCs w:val="22"/>
          <w:lang w:val="en-US" w:eastAsia="ko-KR"/>
        </w:rPr>
      </w:pPr>
    </w:p>
    <w:p w14:paraId="50737675" w14:textId="77777777" w:rsidR="00E846F1" w:rsidRDefault="00E846F1" w:rsidP="00E846F1">
      <w:pPr>
        <w:pStyle w:val="B1"/>
        <w:spacing w:after="0"/>
        <w:ind w:left="0" w:firstLine="0"/>
        <w:contextualSpacing/>
        <w:jc w:val="both"/>
        <w:rPr>
          <w:b/>
          <w:bCs/>
          <w:i/>
          <w:iCs/>
          <w:sz w:val="22"/>
          <w:szCs w:val="22"/>
          <w:lang w:val="en-US" w:eastAsia="ko-KR"/>
        </w:rPr>
      </w:pPr>
      <w:r w:rsidRPr="004B4AAC">
        <w:rPr>
          <w:b/>
          <w:bCs/>
          <w:i/>
          <w:iCs/>
          <w:sz w:val="22"/>
          <w:szCs w:val="22"/>
          <w:lang w:val="en-US" w:eastAsia="ko-KR"/>
        </w:rPr>
        <w:t xml:space="preserve">Proposal </w:t>
      </w:r>
      <w:r>
        <w:rPr>
          <w:b/>
          <w:bCs/>
          <w:i/>
          <w:iCs/>
          <w:sz w:val="22"/>
          <w:szCs w:val="22"/>
          <w:lang w:val="en-US" w:eastAsia="ko-KR"/>
        </w:rPr>
        <w:t>2</w:t>
      </w:r>
      <w:r w:rsidRPr="004B4AAC">
        <w:rPr>
          <w:b/>
          <w:bCs/>
          <w:i/>
          <w:iCs/>
          <w:sz w:val="22"/>
          <w:szCs w:val="22"/>
          <w:lang w:val="en-US" w:eastAsia="ko-KR"/>
        </w:rPr>
        <w:t>:</w:t>
      </w:r>
      <w:r>
        <w:rPr>
          <w:b/>
          <w:bCs/>
          <w:i/>
          <w:iCs/>
          <w:sz w:val="22"/>
          <w:szCs w:val="22"/>
          <w:lang w:val="en-US" w:eastAsia="ko-KR"/>
        </w:rPr>
        <w:t xml:space="preserve"> </w:t>
      </w:r>
      <w:r w:rsidRPr="00E404E8">
        <w:rPr>
          <w:i/>
          <w:iCs/>
          <w:sz w:val="22"/>
          <w:szCs w:val="22"/>
          <w:lang w:val="en-US" w:eastAsia="ko-KR"/>
        </w:rPr>
        <w:t xml:space="preserve">For overlapping beams and overlapping RB allocations, consider the following generic </w:t>
      </w:r>
      <w:proofErr w:type="spellStart"/>
      <w:r w:rsidRPr="00E404E8">
        <w:rPr>
          <w:i/>
          <w:iCs/>
          <w:sz w:val="22"/>
          <w:szCs w:val="22"/>
          <w:lang w:val="en-US" w:eastAsia="ko-KR"/>
        </w:rPr>
        <w:t>STxMP</w:t>
      </w:r>
      <w:proofErr w:type="spellEnd"/>
      <w:r w:rsidRPr="00E404E8">
        <w:rPr>
          <w:i/>
          <w:iCs/>
          <w:sz w:val="22"/>
          <w:szCs w:val="22"/>
          <w:lang w:val="en-US" w:eastAsia="ko-KR"/>
        </w:rPr>
        <w:t xml:space="preserve"> MPR derivation rules:</w:t>
      </w:r>
    </w:p>
    <w:p w14:paraId="78944642" w14:textId="77777777" w:rsidR="00E846F1" w:rsidRPr="00D96906" w:rsidRDefault="00E846F1" w:rsidP="00E846F1">
      <w:pPr>
        <w:pStyle w:val="B1"/>
        <w:spacing w:after="0"/>
        <w:ind w:left="0" w:firstLine="0"/>
        <w:contextualSpacing/>
        <w:jc w:val="center"/>
        <w:rPr>
          <w:sz w:val="22"/>
          <w:szCs w:val="22"/>
          <w:lang w:val="en-US" w:eastAsia="ko-KR"/>
        </w:rPr>
      </w:pPr>
      <w:proofErr w:type="spellStart"/>
      <w:r w:rsidRPr="00E404E8">
        <w:rPr>
          <w:i/>
          <w:iCs/>
          <w:sz w:val="22"/>
          <w:szCs w:val="22"/>
          <w:lang w:val="en-US" w:eastAsia="ko-KR"/>
        </w:rPr>
        <w:t>MPR</w:t>
      </w:r>
      <w:r w:rsidRPr="00E404E8">
        <w:rPr>
          <w:i/>
          <w:iCs/>
          <w:sz w:val="22"/>
          <w:szCs w:val="22"/>
          <w:vertAlign w:val="subscript"/>
          <w:lang w:val="en-US" w:eastAsia="ko-KR"/>
        </w:rPr>
        <w:t>g</w:t>
      </w:r>
      <w:proofErr w:type="spellEnd"/>
      <w:r w:rsidRPr="00E404E8">
        <w:rPr>
          <w:i/>
          <w:iCs/>
          <w:sz w:val="22"/>
          <w:szCs w:val="22"/>
          <w:lang w:val="en-US" w:eastAsia="ko-KR"/>
        </w:rPr>
        <w:t xml:space="preserve"> = max {</w:t>
      </w:r>
      <w:proofErr w:type="spellStart"/>
      <w:r w:rsidRPr="00E404E8">
        <w:rPr>
          <w:i/>
          <w:iCs/>
          <w:sz w:val="22"/>
          <w:szCs w:val="22"/>
          <w:lang w:val="en-US" w:eastAsia="ko-KR"/>
        </w:rPr>
        <w:t>MPR</w:t>
      </w:r>
      <w:r w:rsidRPr="00E404E8">
        <w:rPr>
          <w:i/>
          <w:iCs/>
          <w:sz w:val="22"/>
          <w:szCs w:val="22"/>
          <w:vertAlign w:val="subscript"/>
          <w:lang w:val="en-US" w:eastAsia="ko-KR"/>
        </w:rPr>
        <w:t>k</w:t>
      </w:r>
      <w:proofErr w:type="spellEnd"/>
      <w:r w:rsidRPr="00E404E8">
        <w:rPr>
          <w:i/>
          <w:iCs/>
          <w:sz w:val="22"/>
          <w:szCs w:val="22"/>
          <w:lang w:val="en-US" w:eastAsia="ko-KR"/>
        </w:rPr>
        <w:t xml:space="preserve"> (</w:t>
      </w:r>
      <w:proofErr w:type="spellStart"/>
      <w:r w:rsidRPr="00D96906">
        <w:rPr>
          <w:i/>
          <w:iCs/>
          <w:sz w:val="22"/>
          <w:szCs w:val="22"/>
          <w:lang w:val="en-US" w:eastAsia="ko-KR"/>
        </w:rPr>
        <w:t>RB</w:t>
      </w:r>
      <w:r w:rsidRPr="00E404E8">
        <w:rPr>
          <w:i/>
          <w:iCs/>
          <w:sz w:val="22"/>
          <w:szCs w:val="22"/>
          <w:vertAlign w:val="subscript"/>
          <w:lang w:val="en-US" w:eastAsia="ko-KR"/>
        </w:rPr>
        <w:t>k</w:t>
      </w:r>
      <w:proofErr w:type="spellEnd"/>
      <w:r w:rsidRPr="00E404E8">
        <w:rPr>
          <w:i/>
          <w:iCs/>
          <w:sz w:val="22"/>
          <w:szCs w:val="22"/>
          <w:lang w:val="en-US" w:eastAsia="ko-KR"/>
        </w:rPr>
        <w:t xml:space="preserve"> </w:t>
      </w:r>
      <m:oMath>
        <m:r>
          <w:rPr>
            <w:rFonts w:ascii="Cambria Math" w:hAnsi="Cambria Math"/>
            <w:sz w:val="22"/>
            <w:szCs w:val="22"/>
            <w:lang w:val="en-US" w:eastAsia="ko-KR"/>
          </w:rPr>
          <m:t>∪</m:t>
        </m:r>
      </m:oMath>
      <w:r w:rsidRPr="00E404E8">
        <w:rPr>
          <w:i/>
          <w:iCs/>
          <w:sz w:val="22"/>
          <w:szCs w:val="22"/>
          <w:lang w:val="en-US" w:eastAsia="ko-KR"/>
        </w:rPr>
        <w:t xml:space="preserve"> </w:t>
      </w:r>
      <w:proofErr w:type="spellStart"/>
      <w:r w:rsidRPr="00D96906">
        <w:rPr>
          <w:i/>
          <w:iCs/>
          <w:sz w:val="22"/>
          <w:szCs w:val="22"/>
          <w:lang w:val="en-US" w:eastAsia="ko-KR"/>
        </w:rPr>
        <w:t>RB</w:t>
      </w:r>
      <w:r w:rsidRPr="00E404E8">
        <w:rPr>
          <w:i/>
          <w:iCs/>
          <w:sz w:val="22"/>
          <w:szCs w:val="22"/>
          <w:vertAlign w:val="subscript"/>
          <w:lang w:val="en-US" w:eastAsia="ko-KR"/>
        </w:rPr>
        <w:t>p</w:t>
      </w:r>
      <w:proofErr w:type="spellEnd"/>
      <w:proofErr w:type="gramStart"/>
      <w:r w:rsidRPr="00E404E8">
        <w:rPr>
          <w:i/>
          <w:iCs/>
          <w:sz w:val="22"/>
          <w:szCs w:val="22"/>
          <w:lang w:val="en-US" w:eastAsia="ko-KR"/>
        </w:rPr>
        <w:t xml:space="preserve">),  </w:t>
      </w:r>
      <w:proofErr w:type="spellStart"/>
      <w:r w:rsidRPr="00E404E8">
        <w:rPr>
          <w:i/>
          <w:iCs/>
          <w:sz w:val="22"/>
          <w:szCs w:val="22"/>
          <w:lang w:val="en-US" w:eastAsia="ko-KR"/>
        </w:rPr>
        <w:t>MPR</w:t>
      </w:r>
      <w:r w:rsidRPr="00E404E8">
        <w:rPr>
          <w:i/>
          <w:iCs/>
          <w:sz w:val="22"/>
          <w:szCs w:val="22"/>
          <w:vertAlign w:val="subscript"/>
          <w:lang w:val="en-US" w:eastAsia="ko-KR"/>
        </w:rPr>
        <w:t>p</w:t>
      </w:r>
      <w:proofErr w:type="spellEnd"/>
      <w:proofErr w:type="gramEnd"/>
      <w:r w:rsidRPr="00E404E8">
        <w:rPr>
          <w:i/>
          <w:iCs/>
          <w:sz w:val="22"/>
          <w:szCs w:val="22"/>
          <w:lang w:val="en-US" w:eastAsia="ko-KR"/>
        </w:rPr>
        <w:t xml:space="preserve"> (</w:t>
      </w:r>
      <w:proofErr w:type="spellStart"/>
      <w:r w:rsidRPr="00D96906">
        <w:rPr>
          <w:i/>
          <w:iCs/>
          <w:sz w:val="22"/>
          <w:szCs w:val="22"/>
          <w:lang w:val="en-US" w:eastAsia="ko-KR"/>
        </w:rPr>
        <w:t>RB</w:t>
      </w:r>
      <w:r w:rsidRPr="00E404E8">
        <w:rPr>
          <w:i/>
          <w:iCs/>
          <w:sz w:val="22"/>
          <w:szCs w:val="22"/>
          <w:vertAlign w:val="subscript"/>
          <w:lang w:val="en-US" w:eastAsia="ko-KR"/>
        </w:rPr>
        <w:t>k</w:t>
      </w:r>
      <w:proofErr w:type="spellEnd"/>
      <w:r w:rsidRPr="00E404E8">
        <w:rPr>
          <w:i/>
          <w:iCs/>
          <w:sz w:val="22"/>
          <w:szCs w:val="22"/>
          <w:lang w:val="en-US" w:eastAsia="ko-KR"/>
        </w:rPr>
        <w:t xml:space="preserve"> </w:t>
      </w:r>
      <m:oMath>
        <m:r>
          <w:rPr>
            <w:rFonts w:ascii="Cambria Math" w:hAnsi="Cambria Math"/>
            <w:sz w:val="22"/>
            <w:szCs w:val="22"/>
            <w:lang w:val="en-US" w:eastAsia="ko-KR"/>
          </w:rPr>
          <m:t>∪</m:t>
        </m:r>
      </m:oMath>
      <w:r w:rsidRPr="001B0885">
        <w:rPr>
          <w:i/>
          <w:iCs/>
          <w:sz w:val="22"/>
          <w:szCs w:val="22"/>
          <w:lang w:val="en-US" w:eastAsia="ko-KR"/>
        </w:rPr>
        <w:t xml:space="preserve"> </w:t>
      </w:r>
      <w:proofErr w:type="spellStart"/>
      <w:r w:rsidRPr="00D96906">
        <w:rPr>
          <w:i/>
          <w:iCs/>
          <w:sz w:val="22"/>
          <w:szCs w:val="22"/>
          <w:lang w:val="en-US" w:eastAsia="ko-KR"/>
        </w:rPr>
        <w:t>RB</w:t>
      </w:r>
      <w:r w:rsidRPr="00E404E8">
        <w:rPr>
          <w:i/>
          <w:iCs/>
          <w:sz w:val="22"/>
          <w:szCs w:val="22"/>
          <w:vertAlign w:val="subscript"/>
          <w:lang w:val="en-US" w:eastAsia="ko-KR"/>
        </w:rPr>
        <w:t>p</w:t>
      </w:r>
      <w:proofErr w:type="spellEnd"/>
      <w:r w:rsidRPr="00E404E8">
        <w:rPr>
          <w:i/>
          <w:iCs/>
          <w:sz w:val="22"/>
          <w:szCs w:val="22"/>
          <w:lang w:val="en-US" w:eastAsia="ko-KR"/>
        </w:rPr>
        <w:t xml:space="preserve">)} + </w:t>
      </w:r>
      <w:proofErr w:type="spellStart"/>
      <w:r w:rsidRPr="00E404E8">
        <w:rPr>
          <w:i/>
          <w:iCs/>
          <w:sz w:val="22"/>
          <w:szCs w:val="22"/>
          <w:lang w:val="en-US" w:eastAsia="ko-KR"/>
        </w:rPr>
        <w:t>ΔMPR</w:t>
      </w:r>
      <w:r w:rsidRPr="00E404E8">
        <w:rPr>
          <w:i/>
          <w:iCs/>
          <w:sz w:val="22"/>
          <w:szCs w:val="22"/>
          <w:vertAlign w:val="subscript"/>
          <w:lang w:val="en-US" w:eastAsia="ko-KR"/>
        </w:rPr>
        <w:t>g</w:t>
      </w:r>
      <w:proofErr w:type="spellEnd"/>
      <w:r w:rsidRPr="00E404E8">
        <w:rPr>
          <w:i/>
          <w:iCs/>
          <w:sz w:val="22"/>
          <w:szCs w:val="22"/>
          <w:lang w:val="en-US" w:eastAsia="ko-KR"/>
        </w:rPr>
        <w:t xml:space="preserve"> ,  where </w:t>
      </w:r>
      <w:proofErr w:type="spellStart"/>
      <w:r w:rsidRPr="00E404E8">
        <w:rPr>
          <w:i/>
          <w:iCs/>
          <w:sz w:val="22"/>
          <w:szCs w:val="22"/>
          <w:lang w:val="en-US" w:eastAsia="ko-KR"/>
        </w:rPr>
        <w:t>ΔMPR</w:t>
      </w:r>
      <w:r w:rsidRPr="00E404E8">
        <w:rPr>
          <w:i/>
          <w:iCs/>
          <w:sz w:val="22"/>
          <w:szCs w:val="22"/>
          <w:vertAlign w:val="subscript"/>
          <w:lang w:val="en-US" w:eastAsia="ko-KR"/>
        </w:rPr>
        <w:t>,g</w:t>
      </w:r>
      <w:proofErr w:type="spellEnd"/>
      <w:r w:rsidRPr="00E404E8">
        <w:rPr>
          <w:i/>
          <w:iCs/>
          <w:sz w:val="22"/>
          <w:szCs w:val="22"/>
          <w:lang w:val="en-US" w:eastAsia="ko-KR"/>
        </w:rPr>
        <w:t xml:space="preserve"> = 3dB</w:t>
      </w:r>
    </w:p>
    <w:p w14:paraId="2F06FADD" w14:textId="73E128FF" w:rsidR="00E846F1" w:rsidRDefault="00E846F1" w:rsidP="00E846F1">
      <w:pPr>
        <w:pStyle w:val="B1"/>
        <w:spacing w:after="0"/>
        <w:ind w:left="0" w:firstLine="0"/>
        <w:contextualSpacing/>
        <w:jc w:val="both"/>
        <w:rPr>
          <w:i/>
          <w:iCs/>
          <w:sz w:val="22"/>
          <w:szCs w:val="22"/>
          <w:lang w:val="en-US" w:eastAsia="ko-KR"/>
        </w:rPr>
      </w:pPr>
      <w:proofErr w:type="gramStart"/>
      <w:r>
        <w:rPr>
          <w:i/>
          <w:iCs/>
          <w:sz w:val="22"/>
          <w:szCs w:val="22"/>
          <w:lang w:val="en-US" w:eastAsia="ko-KR"/>
        </w:rPr>
        <w:t>w</w:t>
      </w:r>
      <w:r w:rsidRPr="00E404E8">
        <w:rPr>
          <w:i/>
          <w:iCs/>
          <w:sz w:val="22"/>
          <w:szCs w:val="22"/>
          <w:lang w:val="en-US" w:eastAsia="ko-KR"/>
        </w:rPr>
        <w:t>here</w:t>
      </w:r>
      <w:proofErr w:type="gramEnd"/>
    </w:p>
    <w:p w14:paraId="6B58576C" w14:textId="3B7123EC" w:rsidR="00E846F1" w:rsidRDefault="00E846F1" w:rsidP="00E846F1">
      <w:pPr>
        <w:pStyle w:val="B1"/>
        <w:spacing w:after="0"/>
        <w:ind w:left="0" w:firstLine="0"/>
        <w:contextualSpacing/>
        <w:jc w:val="both"/>
        <w:rPr>
          <w:i/>
          <w:iCs/>
          <w:sz w:val="22"/>
          <w:szCs w:val="22"/>
          <w:lang w:val="en-US" w:eastAsia="ko-KR"/>
        </w:rPr>
      </w:pPr>
      <w:r w:rsidRPr="00E404E8">
        <w:rPr>
          <w:i/>
          <w:iCs/>
          <w:sz w:val="22"/>
          <w:szCs w:val="22"/>
          <w:lang w:val="en-US" w:eastAsia="ko-KR"/>
        </w:rPr>
        <w:t xml:space="preserve"> </w:t>
      </w:r>
      <m:oMath>
        <m:r>
          <w:rPr>
            <w:rFonts w:ascii="Cambria Math" w:hAnsi="Cambria Math"/>
            <w:sz w:val="22"/>
            <w:szCs w:val="22"/>
            <w:lang w:val="en-US" w:eastAsia="ko-KR"/>
          </w:rPr>
          <m:t>∪</m:t>
        </m:r>
      </m:oMath>
      <w:r w:rsidRPr="00E404E8">
        <w:rPr>
          <w:i/>
          <w:iCs/>
          <w:sz w:val="22"/>
          <w:szCs w:val="22"/>
          <w:lang w:val="en-US" w:eastAsia="ko-KR"/>
        </w:rPr>
        <w:t xml:space="preserve"> is the union symbol used to define the total RB allocations for </w:t>
      </w:r>
      <w:proofErr w:type="spellStart"/>
      <w:proofErr w:type="gramStart"/>
      <w:r w:rsidRPr="00E404E8">
        <w:rPr>
          <w:i/>
          <w:iCs/>
          <w:sz w:val="22"/>
          <w:szCs w:val="22"/>
          <w:lang w:val="en-US" w:eastAsia="ko-KR"/>
        </w:rPr>
        <w:t>STxMP</w:t>
      </w:r>
      <w:proofErr w:type="spellEnd"/>
      <w:r>
        <w:rPr>
          <w:i/>
          <w:iCs/>
          <w:sz w:val="22"/>
          <w:szCs w:val="22"/>
          <w:lang w:val="en-US" w:eastAsia="ko-KR"/>
        </w:rPr>
        <w:t>;</w:t>
      </w:r>
      <w:proofErr w:type="gramEnd"/>
    </w:p>
    <w:p w14:paraId="7E7BD9F7" w14:textId="55F044A6" w:rsidR="00E846F1" w:rsidRDefault="00E846F1" w:rsidP="00E846F1">
      <w:pPr>
        <w:pStyle w:val="B1"/>
        <w:spacing w:after="0"/>
        <w:ind w:left="0" w:firstLine="0"/>
        <w:contextualSpacing/>
        <w:jc w:val="both"/>
        <w:rPr>
          <w:i/>
          <w:iCs/>
          <w:sz w:val="22"/>
          <w:szCs w:val="22"/>
          <w:lang w:val="en-US" w:eastAsia="ko-KR"/>
        </w:rPr>
      </w:pPr>
      <w:proofErr w:type="spellStart"/>
      <w:r w:rsidRPr="00E404E8">
        <w:rPr>
          <w:i/>
          <w:iCs/>
          <w:sz w:val="22"/>
          <w:szCs w:val="22"/>
          <w:lang w:val="en-US" w:eastAsia="ko-KR"/>
        </w:rPr>
        <w:t>MPR</w:t>
      </w:r>
      <w:r w:rsidRPr="00E404E8">
        <w:rPr>
          <w:i/>
          <w:iCs/>
          <w:sz w:val="22"/>
          <w:szCs w:val="22"/>
          <w:vertAlign w:val="subscript"/>
          <w:lang w:val="en-US" w:eastAsia="ko-KR"/>
        </w:rPr>
        <w:t>g</w:t>
      </w:r>
      <w:proofErr w:type="spellEnd"/>
      <w:r w:rsidRPr="00E404E8">
        <w:rPr>
          <w:i/>
          <w:iCs/>
          <w:sz w:val="22"/>
          <w:szCs w:val="22"/>
          <w:lang w:val="en-US" w:eastAsia="ko-KR"/>
        </w:rPr>
        <w:t xml:space="preserve"> </w:t>
      </w:r>
      <w:r>
        <w:rPr>
          <w:i/>
          <w:iCs/>
          <w:sz w:val="22"/>
          <w:szCs w:val="22"/>
          <w:lang w:val="en-US" w:eastAsia="ko-KR"/>
        </w:rPr>
        <w:t>is applicable for each beam.</w:t>
      </w:r>
    </w:p>
    <w:p w14:paraId="7BED9862" w14:textId="77777777" w:rsidR="00E846F1" w:rsidRPr="00E404E8" w:rsidRDefault="00E846F1" w:rsidP="00E846F1">
      <w:pPr>
        <w:pStyle w:val="B1"/>
        <w:spacing w:after="0"/>
        <w:ind w:left="0" w:firstLine="0"/>
        <w:contextualSpacing/>
        <w:jc w:val="both"/>
        <w:rPr>
          <w:i/>
          <w:iCs/>
          <w:sz w:val="22"/>
          <w:szCs w:val="22"/>
          <w:lang w:val="en-US" w:eastAsia="ko-KR"/>
        </w:rPr>
      </w:pPr>
    </w:p>
    <w:p w14:paraId="2FA3393B" w14:textId="77777777" w:rsidR="007756ED" w:rsidRDefault="007756ED" w:rsidP="002F5CA6">
      <w:pPr>
        <w:pStyle w:val="B1"/>
        <w:spacing w:after="0"/>
        <w:ind w:left="0" w:firstLine="288"/>
        <w:jc w:val="both"/>
        <w:rPr>
          <w:b/>
          <w:bCs/>
          <w:i/>
          <w:iCs/>
          <w:sz w:val="22"/>
          <w:szCs w:val="22"/>
          <w:lang w:val="en-US" w:eastAsia="ko-KR"/>
        </w:rPr>
      </w:pPr>
    </w:p>
    <w:p w14:paraId="09969D1B" w14:textId="7215CF40" w:rsidR="007756ED" w:rsidRDefault="007756ED" w:rsidP="00E846F1">
      <w:pPr>
        <w:pStyle w:val="B1"/>
        <w:spacing w:after="0"/>
        <w:jc w:val="both"/>
        <w:rPr>
          <w:b/>
          <w:bCs/>
          <w:i/>
          <w:iCs/>
          <w:sz w:val="22"/>
          <w:szCs w:val="22"/>
          <w:lang w:val="en-US" w:eastAsia="ko-KR"/>
        </w:rPr>
      </w:pPr>
    </w:p>
    <w:p w14:paraId="3F93CBC8" w14:textId="5B99E05E" w:rsidR="00A0378D" w:rsidRPr="00E913CF" w:rsidRDefault="00A0378D" w:rsidP="00A0378D">
      <w:pPr>
        <w:pStyle w:val="Heading1"/>
        <w:numPr>
          <w:ilvl w:val="1"/>
          <w:numId w:val="23"/>
        </w:numPr>
        <w:spacing w:before="0" w:after="0"/>
        <w:ind w:left="720"/>
        <w:contextualSpacing/>
        <w:jc w:val="both"/>
        <w:rPr>
          <w:rFonts w:cs="Arial"/>
          <w:smallCaps/>
          <w:lang w:val="en-US"/>
        </w:rPr>
      </w:pPr>
      <w:r>
        <w:rPr>
          <w:rFonts w:cs="Arial"/>
          <w:smallCaps/>
          <w:lang w:val="en-US"/>
        </w:rPr>
        <w:t xml:space="preserve">The </w:t>
      </w:r>
      <w:proofErr w:type="spellStart"/>
      <w:r>
        <w:rPr>
          <w:rFonts w:cs="Arial"/>
          <w:smallCaps/>
          <w:lang w:val="en-US"/>
        </w:rPr>
        <w:t>mDCI</w:t>
      </w:r>
      <w:proofErr w:type="spellEnd"/>
      <w:r>
        <w:rPr>
          <w:rFonts w:cs="Arial"/>
          <w:smallCaps/>
          <w:lang w:val="en-US"/>
        </w:rPr>
        <w:t xml:space="preserve"> </w:t>
      </w:r>
      <w:proofErr w:type="spellStart"/>
      <w:r>
        <w:rPr>
          <w:rFonts w:cs="Arial"/>
          <w:smallCaps/>
          <w:lang w:val="en-US"/>
        </w:rPr>
        <w:t>STxMP</w:t>
      </w:r>
      <w:proofErr w:type="spellEnd"/>
      <w:r>
        <w:rPr>
          <w:rFonts w:cs="Arial"/>
          <w:smallCaps/>
          <w:lang w:val="en-US"/>
        </w:rPr>
        <w:t xml:space="preserve"> related MPR rules signaling  </w:t>
      </w:r>
    </w:p>
    <w:p w14:paraId="0A5FF811" w14:textId="77777777" w:rsidR="00B43272" w:rsidRDefault="00B43272" w:rsidP="000D4A46">
      <w:pPr>
        <w:pStyle w:val="B1"/>
        <w:spacing w:after="0"/>
        <w:ind w:left="0" w:firstLine="0"/>
        <w:jc w:val="both"/>
        <w:rPr>
          <w:b/>
          <w:bCs/>
          <w:i/>
          <w:iCs/>
          <w:sz w:val="22"/>
          <w:szCs w:val="22"/>
          <w:lang w:val="en-US" w:eastAsia="ko-KR"/>
        </w:rPr>
      </w:pPr>
    </w:p>
    <w:p w14:paraId="100BCC8E" w14:textId="77777777" w:rsidR="000E16A2" w:rsidRDefault="000E16A2" w:rsidP="000E16A2">
      <w:pPr>
        <w:pStyle w:val="B1"/>
        <w:spacing w:after="0"/>
        <w:ind w:left="0" w:firstLine="288"/>
        <w:contextualSpacing/>
        <w:jc w:val="both"/>
        <w:rPr>
          <w:sz w:val="22"/>
          <w:szCs w:val="22"/>
          <w:lang w:val="en-US" w:eastAsia="ko-KR"/>
        </w:rPr>
      </w:pPr>
      <w:r>
        <w:rPr>
          <w:sz w:val="22"/>
          <w:szCs w:val="22"/>
          <w:lang w:val="en-US" w:eastAsia="ko-KR"/>
        </w:rPr>
        <w:t xml:space="preserve">Based on UE beamforming capability there are cases where the MPR for </w:t>
      </w:r>
      <w:proofErr w:type="spellStart"/>
      <w:r>
        <w:rPr>
          <w:sz w:val="22"/>
          <w:szCs w:val="22"/>
          <w:lang w:val="en-US" w:eastAsia="ko-KR"/>
        </w:rPr>
        <w:t>STxMP</w:t>
      </w:r>
      <w:proofErr w:type="spellEnd"/>
      <w:r>
        <w:rPr>
          <w:sz w:val="22"/>
          <w:szCs w:val="22"/>
          <w:lang w:val="en-US" w:eastAsia="ko-KR"/>
        </w:rPr>
        <w:t xml:space="preserve"> derivation rules change, e.g., when the UL beams are overlapping. When the beams overlap, even with different hardware resources per beam, the UE needs to manage its emissions using the new MPR rules. The difference between legacy MPR per beam and the MPR for </w:t>
      </w:r>
      <w:proofErr w:type="spellStart"/>
      <w:r>
        <w:rPr>
          <w:sz w:val="22"/>
          <w:szCs w:val="22"/>
          <w:lang w:val="en-US" w:eastAsia="ko-KR"/>
        </w:rPr>
        <w:t>STxMP</w:t>
      </w:r>
      <w:proofErr w:type="spellEnd"/>
      <w:r>
        <w:rPr>
          <w:sz w:val="22"/>
          <w:szCs w:val="22"/>
          <w:lang w:val="en-US" w:eastAsia="ko-KR"/>
        </w:rPr>
        <w:t xml:space="preserve"> that is derived differently is essential for the </w:t>
      </w:r>
      <w:proofErr w:type="spellStart"/>
      <w:r>
        <w:rPr>
          <w:sz w:val="22"/>
          <w:szCs w:val="22"/>
          <w:lang w:val="en-US" w:eastAsia="ko-KR"/>
        </w:rPr>
        <w:t>gNB</w:t>
      </w:r>
      <w:proofErr w:type="spellEnd"/>
      <w:r>
        <w:rPr>
          <w:sz w:val="22"/>
          <w:szCs w:val="22"/>
          <w:lang w:val="en-US" w:eastAsia="ko-KR"/>
        </w:rPr>
        <w:t xml:space="preserve"> scheduler(s), as the overlapping of beams is not known by </w:t>
      </w:r>
      <w:proofErr w:type="spellStart"/>
      <w:r>
        <w:rPr>
          <w:sz w:val="22"/>
          <w:szCs w:val="22"/>
          <w:lang w:val="en-US" w:eastAsia="ko-KR"/>
        </w:rPr>
        <w:t>gNB</w:t>
      </w:r>
      <w:proofErr w:type="spellEnd"/>
      <w:r>
        <w:rPr>
          <w:sz w:val="22"/>
          <w:szCs w:val="22"/>
          <w:lang w:val="en-US" w:eastAsia="ko-KR"/>
        </w:rPr>
        <w:t xml:space="preserve">. Additionally, for testing purposes, the MPR derivation rules status must be known eventually, so the appropriate power limits with the correct side conditions are tested. </w:t>
      </w:r>
    </w:p>
    <w:p w14:paraId="2FB32094" w14:textId="77777777" w:rsidR="000E16A2" w:rsidRDefault="000E16A2" w:rsidP="000E16A2">
      <w:pPr>
        <w:pStyle w:val="B1"/>
        <w:spacing w:after="0"/>
        <w:ind w:left="0" w:firstLine="288"/>
        <w:contextualSpacing/>
        <w:jc w:val="both"/>
        <w:rPr>
          <w:sz w:val="22"/>
          <w:szCs w:val="22"/>
          <w:lang w:val="en-US" w:eastAsia="ko-KR"/>
        </w:rPr>
      </w:pPr>
    </w:p>
    <w:p w14:paraId="05F5A210" w14:textId="77777777" w:rsidR="000E16A2" w:rsidRDefault="000E16A2" w:rsidP="000E16A2">
      <w:pPr>
        <w:pStyle w:val="B1"/>
        <w:spacing w:after="0"/>
        <w:ind w:left="0" w:firstLine="288"/>
        <w:contextualSpacing/>
        <w:jc w:val="both"/>
        <w:rPr>
          <w:sz w:val="22"/>
          <w:szCs w:val="22"/>
          <w:lang w:val="en-US" w:eastAsia="ko-KR"/>
        </w:rPr>
      </w:pPr>
      <w:r>
        <w:rPr>
          <w:sz w:val="22"/>
          <w:szCs w:val="22"/>
          <w:lang w:val="en-US" w:eastAsia="ko-KR"/>
        </w:rPr>
        <w:t xml:space="preserve">In our opinion, it is important that the </w:t>
      </w:r>
      <w:proofErr w:type="spellStart"/>
      <w:r>
        <w:rPr>
          <w:sz w:val="22"/>
          <w:szCs w:val="22"/>
          <w:lang w:val="en-US" w:eastAsia="ko-KR"/>
        </w:rPr>
        <w:t>gNB</w:t>
      </w:r>
      <w:proofErr w:type="spellEnd"/>
      <w:r>
        <w:rPr>
          <w:sz w:val="22"/>
          <w:szCs w:val="22"/>
          <w:lang w:val="en-US" w:eastAsia="ko-KR"/>
        </w:rPr>
        <w:t xml:space="preserve">(s) to know about the UE MPR derivation status. Since MPR derivation has an impact on </w:t>
      </w:r>
      <w:proofErr w:type="spellStart"/>
      <w:r>
        <w:rPr>
          <w:sz w:val="22"/>
          <w:szCs w:val="22"/>
          <w:lang w:val="en-US" w:eastAsia="ko-KR"/>
        </w:rPr>
        <w:t>Pcmax</w:t>
      </w:r>
      <w:proofErr w:type="spellEnd"/>
      <w:r>
        <w:rPr>
          <w:sz w:val="22"/>
          <w:szCs w:val="22"/>
          <w:lang w:val="en-US" w:eastAsia="ko-KR"/>
        </w:rPr>
        <w:t xml:space="preserve"> which itself is used for power headroom calculation, it would be important for </w:t>
      </w:r>
      <w:proofErr w:type="spellStart"/>
      <w:r>
        <w:rPr>
          <w:sz w:val="22"/>
          <w:szCs w:val="22"/>
          <w:lang w:val="en-US" w:eastAsia="ko-KR"/>
        </w:rPr>
        <w:t>gNB</w:t>
      </w:r>
      <w:proofErr w:type="spellEnd"/>
      <w:r>
        <w:rPr>
          <w:sz w:val="22"/>
          <w:szCs w:val="22"/>
          <w:lang w:val="en-US" w:eastAsia="ko-KR"/>
        </w:rPr>
        <w:t xml:space="preserve"> to know under what condition or rule the MPR value is determined. As such, the system can properly perform and assess the UE power capabilities, leaving plenty of implementation freedom.</w:t>
      </w:r>
    </w:p>
    <w:p w14:paraId="3B57008D" w14:textId="77777777" w:rsidR="000E16A2" w:rsidRDefault="000E16A2" w:rsidP="000E16A2">
      <w:pPr>
        <w:pStyle w:val="B1"/>
        <w:spacing w:after="0"/>
        <w:ind w:left="0" w:firstLine="288"/>
        <w:contextualSpacing/>
        <w:rPr>
          <w:sz w:val="22"/>
          <w:szCs w:val="22"/>
          <w:lang w:val="en-US" w:eastAsia="ko-KR"/>
        </w:rPr>
      </w:pPr>
    </w:p>
    <w:p w14:paraId="13BCF8AB" w14:textId="34789160" w:rsidR="000E16A2" w:rsidRDefault="000E16A2" w:rsidP="000E16A2">
      <w:pPr>
        <w:pStyle w:val="B1"/>
        <w:spacing w:after="0"/>
        <w:ind w:left="0" w:firstLine="0"/>
        <w:contextualSpacing/>
        <w:jc w:val="both"/>
        <w:rPr>
          <w:i/>
          <w:iCs/>
          <w:sz w:val="22"/>
          <w:szCs w:val="22"/>
          <w:lang w:val="en-US" w:eastAsia="ko-KR"/>
        </w:rPr>
      </w:pPr>
      <w:r w:rsidRPr="004150B8">
        <w:rPr>
          <w:b/>
          <w:bCs/>
          <w:i/>
          <w:iCs/>
          <w:sz w:val="22"/>
          <w:szCs w:val="22"/>
          <w:lang w:val="en-US" w:eastAsia="ko-KR"/>
        </w:rPr>
        <w:t xml:space="preserve">Observation </w:t>
      </w:r>
      <w:r>
        <w:rPr>
          <w:b/>
          <w:bCs/>
          <w:i/>
          <w:iCs/>
          <w:sz w:val="22"/>
          <w:szCs w:val="22"/>
          <w:lang w:val="en-US" w:eastAsia="ko-KR"/>
        </w:rPr>
        <w:t>8</w:t>
      </w:r>
      <w:r w:rsidRPr="004150B8">
        <w:rPr>
          <w:b/>
          <w:bCs/>
          <w:i/>
          <w:iCs/>
          <w:sz w:val="22"/>
          <w:szCs w:val="22"/>
          <w:lang w:val="en-US" w:eastAsia="ko-KR"/>
        </w:rPr>
        <w:t>:</w:t>
      </w:r>
      <w:r w:rsidRPr="004150B8">
        <w:rPr>
          <w:i/>
          <w:iCs/>
          <w:sz w:val="22"/>
          <w:szCs w:val="22"/>
          <w:lang w:val="en-US" w:eastAsia="ko-KR"/>
        </w:rPr>
        <w:t xml:space="preserve"> Signaling the </w:t>
      </w:r>
      <w:r>
        <w:rPr>
          <w:i/>
          <w:iCs/>
          <w:sz w:val="22"/>
          <w:szCs w:val="22"/>
          <w:lang w:val="en-US" w:eastAsia="ko-KR"/>
        </w:rPr>
        <w:t>MPR derivation rules change</w:t>
      </w:r>
      <w:r w:rsidRPr="004150B8">
        <w:rPr>
          <w:i/>
          <w:iCs/>
          <w:sz w:val="22"/>
          <w:szCs w:val="22"/>
          <w:lang w:val="en-US" w:eastAsia="ko-KR"/>
        </w:rPr>
        <w:t xml:space="preserve"> for </w:t>
      </w:r>
      <w:proofErr w:type="spellStart"/>
      <w:r w:rsidRPr="004150B8">
        <w:rPr>
          <w:i/>
          <w:iCs/>
          <w:sz w:val="22"/>
          <w:szCs w:val="22"/>
          <w:lang w:val="en-US" w:eastAsia="ko-KR"/>
        </w:rPr>
        <w:t>ST</w:t>
      </w:r>
      <w:r>
        <w:rPr>
          <w:i/>
          <w:iCs/>
          <w:sz w:val="22"/>
          <w:szCs w:val="22"/>
          <w:lang w:val="en-US" w:eastAsia="ko-KR"/>
        </w:rPr>
        <w:t>x</w:t>
      </w:r>
      <w:r w:rsidRPr="004150B8">
        <w:rPr>
          <w:i/>
          <w:iCs/>
          <w:sz w:val="22"/>
          <w:szCs w:val="22"/>
          <w:lang w:val="en-US" w:eastAsia="ko-KR"/>
        </w:rPr>
        <w:t>MP</w:t>
      </w:r>
      <w:proofErr w:type="spellEnd"/>
      <w:r w:rsidRPr="004150B8">
        <w:rPr>
          <w:i/>
          <w:iCs/>
          <w:sz w:val="22"/>
          <w:szCs w:val="22"/>
          <w:lang w:val="en-US" w:eastAsia="ko-KR"/>
        </w:rPr>
        <w:t xml:space="preserve"> </w:t>
      </w:r>
      <w:proofErr w:type="spellStart"/>
      <w:r w:rsidRPr="004150B8">
        <w:rPr>
          <w:i/>
          <w:iCs/>
          <w:sz w:val="22"/>
          <w:szCs w:val="22"/>
          <w:lang w:val="en-US" w:eastAsia="ko-KR"/>
        </w:rPr>
        <w:t>mDCI</w:t>
      </w:r>
      <w:proofErr w:type="spellEnd"/>
      <w:r w:rsidRPr="004150B8">
        <w:rPr>
          <w:i/>
          <w:iCs/>
          <w:sz w:val="22"/>
          <w:szCs w:val="22"/>
          <w:lang w:val="en-US" w:eastAsia="ko-KR"/>
        </w:rPr>
        <w:t xml:space="preserve"> case for a combination of TCI states is </w:t>
      </w:r>
      <w:r>
        <w:rPr>
          <w:i/>
          <w:iCs/>
          <w:sz w:val="22"/>
          <w:szCs w:val="22"/>
          <w:lang w:val="en-US" w:eastAsia="ko-KR"/>
        </w:rPr>
        <w:t>required</w:t>
      </w:r>
      <w:r w:rsidRPr="004150B8">
        <w:rPr>
          <w:i/>
          <w:iCs/>
          <w:sz w:val="22"/>
          <w:szCs w:val="22"/>
          <w:lang w:val="en-US" w:eastAsia="ko-KR"/>
        </w:rPr>
        <w:t xml:space="preserve"> for </w:t>
      </w:r>
      <w:proofErr w:type="spellStart"/>
      <w:r w:rsidRPr="004150B8">
        <w:rPr>
          <w:i/>
          <w:iCs/>
          <w:sz w:val="22"/>
          <w:szCs w:val="22"/>
          <w:lang w:val="en-US" w:eastAsia="ko-KR"/>
        </w:rPr>
        <w:t>gNB</w:t>
      </w:r>
      <w:proofErr w:type="spellEnd"/>
      <w:r>
        <w:rPr>
          <w:i/>
          <w:iCs/>
          <w:sz w:val="22"/>
          <w:szCs w:val="22"/>
          <w:lang w:val="en-US" w:eastAsia="ko-KR"/>
        </w:rPr>
        <w:t>(s)</w:t>
      </w:r>
      <w:r w:rsidRPr="004150B8">
        <w:rPr>
          <w:i/>
          <w:iCs/>
          <w:sz w:val="22"/>
          <w:szCs w:val="22"/>
          <w:lang w:val="en-US" w:eastAsia="ko-KR"/>
        </w:rPr>
        <w:t xml:space="preserve"> scheduler(s)</w:t>
      </w:r>
      <w:r>
        <w:rPr>
          <w:i/>
          <w:iCs/>
          <w:sz w:val="22"/>
          <w:szCs w:val="22"/>
          <w:lang w:val="en-US" w:eastAsia="ko-KR"/>
        </w:rPr>
        <w:t xml:space="preserve"> operation</w:t>
      </w:r>
      <w:r w:rsidRPr="004150B8">
        <w:rPr>
          <w:i/>
          <w:iCs/>
          <w:sz w:val="22"/>
          <w:szCs w:val="22"/>
          <w:lang w:val="en-US" w:eastAsia="ko-KR"/>
        </w:rPr>
        <w:t>.</w:t>
      </w:r>
    </w:p>
    <w:p w14:paraId="539C6A9F" w14:textId="77777777" w:rsidR="000E16A2" w:rsidRDefault="000E16A2" w:rsidP="000E16A2">
      <w:pPr>
        <w:pStyle w:val="B1"/>
        <w:spacing w:after="0"/>
        <w:ind w:left="0" w:firstLine="288"/>
        <w:contextualSpacing/>
        <w:rPr>
          <w:sz w:val="22"/>
          <w:szCs w:val="22"/>
          <w:lang w:val="en-US" w:eastAsia="ko-KR"/>
        </w:rPr>
      </w:pPr>
    </w:p>
    <w:p w14:paraId="32B33FF0" w14:textId="77777777" w:rsidR="000E16A2" w:rsidRDefault="000E16A2" w:rsidP="000E16A2">
      <w:pPr>
        <w:pStyle w:val="B1"/>
        <w:spacing w:after="0"/>
        <w:ind w:left="0" w:firstLine="288"/>
        <w:contextualSpacing/>
        <w:jc w:val="both"/>
        <w:rPr>
          <w:sz w:val="22"/>
          <w:szCs w:val="22"/>
          <w:lang w:val="en-US" w:eastAsia="ko-KR"/>
        </w:rPr>
      </w:pPr>
      <w:r w:rsidRPr="00C06789">
        <w:rPr>
          <w:sz w:val="22"/>
          <w:szCs w:val="22"/>
          <w:lang w:val="en-US" w:eastAsia="ko-KR"/>
        </w:rPr>
        <w:t xml:space="preserve">Moreover, if a new UL TCI is activated and an old one is de-activated, the </w:t>
      </w:r>
      <w:r>
        <w:rPr>
          <w:sz w:val="22"/>
          <w:szCs w:val="22"/>
          <w:lang w:val="en-US" w:eastAsia="ko-KR"/>
        </w:rPr>
        <w:t>MPR derivation rules</w:t>
      </w:r>
      <w:r w:rsidRPr="00C06789">
        <w:rPr>
          <w:sz w:val="22"/>
          <w:szCs w:val="22"/>
          <w:lang w:val="en-US" w:eastAsia="ko-KR"/>
        </w:rPr>
        <w:t xml:space="preserve"> may change, and this new situation may need to be signaled as well to the network for scheduling purposes.</w:t>
      </w:r>
    </w:p>
    <w:p w14:paraId="21A89C6D" w14:textId="77777777" w:rsidR="000E16A2" w:rsidRPr="00C06789" w:rsidRDefault="000E16A2" w:rsidP="000E16A2">
      <w:pPr>
        <w:pStyle w:val="B1"/>
        <w:spacing w:after="0"/>
        <w:ind w:left="0" w:firstLine="288"/>
        <w:contextualSpacing/>
        <w:rPr>
          <w:sz w:val="22"/>
          <w:szCs w:val="22"/>
          <w:lang w:val="en-US" w:eastAsia="ko-KR"/>
        </w:rPr>
      </w:pPr>
    </w:p>
    <w:p w14:paraId="5C85CAF3" w14:textId="638964B4" w:rsidR="000E16A2" w:rsidRDefault="000E16A2" w:rsidP="000E16A2">
      <w:pPr>
        <w:pStyle w:val="B1"/>
        <w:spacing w:after="0"/>
        <w:ind w:left="0" w:firstLine="0"/>
        <w:contextualSpacing/>
        <w:jc w:val="both"/>
        <w:rPr>
          <w:i/>
          <w:iCs/>
          <w:sz w:val="22"/>
          <w:szCs w:val="22"/>
          <w:lang w:val="en-US" w:eastAsia="ko-KR"/>
        </w:rPr>
      </w:pPr>
      <w:r w:rsidRPr="004150B8">
        <w:rPr>
          <w:b/>
          <w:bCs/>
          <w:i/>
          <w:iCs/>
          <w:sz w:val="22"/>
          <w:szCs w:val="22"/>
          <w:lang w:val="en-US" w:eastAsia="ko-KR"/>
        </w:rPr>
        <w:t xml:space="preserve">Observation </w:t>
      </w:r>
      <w:r>
        <w:rPr>
          <w:b/>
          <w:bCs/>
          <w:i/>
          <w:iCs/>
          <w:sz w:val="22"/>
          <w:szCs w:val="22"/>
          <w:lang w:val="en-US" w:eastAsia="ko-KR"/>
        </w:rPr>
        <w:t>9</w:t>
      </w:r>
      <w:r w:rsidRPr="004150B8">
        <w:rPr>
          <w:b/>
          <w:bCs/>
          <w:i/>
          <w:iCs/>
          <w:sz w:val="22"/>
          <w:szCs w:val="22"/>
          <w:lang w:val="en-US" w:eastAsia="ko-KR"/>
        </w:rPr>
        <w:t>:</w:t>
      </w:r>
      <w:r w:rsidRPr="004150B8">
        <w:rPr>
          <w:i/>
          <w:iCs/>
          <w:sz w:val="22"/>
          <w:szCs w:val="22"/>
          <w:lang w:val="en-US" w:eastAsia="ko-KR"/>
        </w:rPr>
        <w:t xml:space="preserve"> Signaling the </w:t>
      </w:r>
      <w:r>
        <w:rPr>
          <w:i/>
          <w:iCs/>
          <w:sz w:val="22"/>
          <w:szCs w:val="22"/>
          <w:lang w:val="en-US" w:eastAsia="ko-KR"/>
        </w:rPr>
        <w:t>MPR rules change</w:t>
      </w:r>
      <w:r w:rsidRPr="004150B8">
        <w:rPr>
          <w:i/>
          <w:iCs/>
          <w:sz w:val="22"/>
          <w:szCs w:val="22"/>
          <w:lang w:val="en-US" w:eastAsia="ko-KR"/>
        </w:rPr>
        <w:t xml:space="preserve"> status for </w:t>
      </w:r>
      <w:proofErr w:type="spellStart"/>
      <w:r w:rsidRPr="004150B8">
        <w:rPr>
          <w:i/>
          <w:iCs/>
          <w:sz w:val="22"/>
          <w:szCs w:val="22"/>
          <w:lang w:val="en-US" w:eastAsia="ko-KR"/>
        </w:rPr>
        <w:t>ST</w:t>
      </w:r>
      <w:r>
        <w:rPr>
          <w:i/>
          <w:iCs/>
          <w:sz w:val="22"/>
          <w:szCs w:val="22"/>
          <w:lang w:val="en-US" w:eastAsia="ko-KR"/>
        </w:rPr>
        <w:t>x</w:t>
      </w:r>
      <w:r w:rsidRPr="004150B8">
        <w:rPr>
          <w:i/>
          <w:iCs/>
          <w:sz w:val="22"/>
          <w:szCs w:val="22"/>
          <w:lang w:val="en-US" w:eastAsia="ko-KR"/>
        </w:rPr>
        <w:t>MP</w:t>
      </w:r>
      <w:proofErr w:type="spellEnd"/>
      <w:r w:rsidRPr="004150B8">
        <w:rPr>
          <w:i/>
          <w:iCs/>
          <w:sz w:val="22"/>
          <w:szCs w:val="22"/>
          <w:lang w:val="en-US" w:eastAsia="ko-KR"/>
        </w:rPr>
        <w:t xml:space="preserve"> </w:t>
      </w:r>
      <w:proofErr w:type="spellStart"/>
      <w:r w:rsidRPr="004150B8">
        <w:rPr>
          <w:i/>
          <w:iCs/>
          <w:sz w:val="22"/>
          <w:szCs w:val="22"/>
          <w:lang w:val="en-US" w:eastAsia="ko-KR"/>
        </w:rPr>
        <w:t>mDCI</w:t>
      </w:r>
      <w:proofErr w:type="spellEnd"/>
      <w:r w:rsidRPr="004150B8">
        <w:rPr>
          <w:i/>
          <w:iCs/>
          <w:sz w:val="22"/>
          <w:szCs w:val="22"/>
          <w:lang w:val="en-US" w:eastAsia="ko-KR"/>
        </w:rPr>
        <w:t xml:space="preserve"> case</w:t>
      </w:r>
      <w:r>
        <w:rPr>
          <w:i/>
          <w:iCs/>
          <w:sz w:val="22"/>
          <w:szCs w:val="22"/>
          <w:lang w:val="en-US" w:eastAsia="ko-KR"/>
        </w:rPr>
        <w:t xml:space="preserve"> when the</w:t>
      </w:r>
      <w:r w:rsidRPr="004150B8">
        <w:rPr>
          <w:i/>
          <w:iCs/>
          <w:sz w:val="22"/>
          <w:szCs w:val="22"/>
          <w:lang w:val="en-US" w:eastAsia="ko-KR"/>
        </w:rPr>
        <w:t xml:space="preserve"> combination of </w:t>
      </w:r>
      <w:r>
        <w:rPr>
          <w:i/>
          <w:iCs/>
          <w:sz w:val="22"/>
          <w:szCs w:val="22"/>
          <w:lang w:val="en-US" w:eastAsia="ko-KR"/>
        </w:rPr>
        <w:t xml:space="preserve">serving(active) UL </w:t>
      </w:r>
      <w:r w:rsidRPr="004150B8">
        <w:rPr>
          <w:i/>
          <w:iCs/>
          <w:sz w:val="22"/>
          <w:szCs w:val="22"/>
          <w:lang w:val="en-US" w:eastAsia="ko-KR"/>
        </w:rPr>
        <w:t>TCI states</w:t>
      </w:r>
      <w:r>
        <w:rPr>
          <w:i/>
          <w:iCs/>
          <w:sz w:val="22"/>
          <w:szCs w:val="22"/>
          <w:lang w:val="en-US" w:eastAsia="ko-KR"/>
        </w:rPr>
        <w:t xml:space="preserve"> changes</w:t>
      </w:r>
      <w:r w:rsidRPr="004150B8">
        <w:rPr>
          <w:i/>
          <w:iCs/>
          <w:sz w:val="22"/>
          <w:szCs w:val="22"/>
          <w:lang w:val="en-US" w:eastAsia="ko-KR"/>
        </w:rPr>
        <w:t xml:space="preserve"> </w:t>
      </w:r>
      <w:r>
        <w:rPr>
          <w:i/>
          <w:iCs/>
          <w:sz w:val="22"/>
          <w:szCs w:val="22"/>
          <w:lang w:val="en-US" w:eastAsia="ko-KR"/>
        </w:rPr>
        <w:t xml:space="preserve">is required </w:t>
      </w:r>
      <w:r w:rsidRPr="004150B8">
        <w:rPr>
          <w:i/>
          <w:iCs/>
          <w:sz w:val="22"/>
          <w:szCs w:val="22"/>
          <w:lang w:val="en-US" w:eastAsia="ko-KR"/>
        </w:rPr>
        <w:t xml:space="preserve">for </w:t>
      </w:r>
      <w:proofErr w:type="spellStart"/>
      <w:r w:rsidRPr="004150B8">
        <w:rPr>
          <w:i/>
          <w:iCs/>
          <w:sz w:val="22"/>
          <w:szCs w:val="22"/>
          <w:lang w:val="en-US" w:eastAsia="ko-KR"/>
        </w:rPr>
        <w:t>gNB</w:t>
      </w:r>
      <w:proofErr w:type="spellEnd"/>
      <w:r>
        <w:rPr>
          <w:i/>
          <w:iCs/>
          <w:sz w:val="22"/>
          <w:szCs w:val="22"/>
          <w:lang w:val="en-US" w:eastAsia="ko-KR"/>
        </w:rPr>
        <w:t xml:space="preserve">(s) </w:t>
      </w:r>
      <w:r w:rsidRPr="004150B8">
        <w:rPr>
          <w:i/>
          <w:iCs/>
          <w:sz w:val="22"/>
          <w:szCs w:val="22"/>
          <w:lang w:val="en-US" w:eastAsia="ko-KR"/>
        </w:rPr>
        <w:t>schedul</w:t>
      </w:r>
      <w:r>
        <w:rPr>
          <w:i/>
          <w:iCs/>
          <w:sz w:val="22"/>
          <w:szCs w:val="22"/>
          <w:lang w:val="en-US" w:eastAsia="ko-KR"/>
        </w:rPr>
        <w:t>ing</w:t>
      </w:r>
      <w:r w:rsidRPr="004150B8">
        <w:rPr>
          <w:i/>
          <w:iCs/>
          <w:sz w:val="22"/>
          <w:szCs w:val="22"/>
          <w:lang w:val="en-US" w:eastAsia="ko-KR"/>
        </w:rPr>
        <w:t>(s)</w:t>
      </w:r>
      <w:r>
        <w:rPr>
          <w:i/>
          <w:iCs/>
          <w:sz w:val="22"/>
          <w:szCs w:val="22"/>
          <w:lang w:val="en-US" w:eastAsia="ko-KR"/>
        </w:rPr>
        <w:t xml:space="preserve"> and testing purposes</w:t>
      </w:r>
      <w:r w:rsidRPr="004150B8">
        <w:rPr>
          <w:i/>
          <w:iCs/>
          <w:sz w:val="22"/>
          <w:szCs w:val="22"/>
          <w:lang w:val="en-US" w:eastAsia="ko-KR"/>
        </w:rPr>
        <w:t>.</w:t>
      </w:r>
    </w:p>
    <w:p w14:paraId="13C7C5D0" w14:textId="77777777" w:rsidR="000E16A2" w:rsidRDefault="000E16A2" w:rsidP="000E16A2">
      <w:pPr>
        <w:pStyle w:val="B1"/>
        <w:spacing w:after="0"/>
        <w:ind w:left="0" w:firstLine="0"/>
        <w:contextualSpacing/>
        <w:rPr>
          <w:b/>
          <w:bCs/>
          <w:i/>
          <w:iCs/>
          <w:sz w:val="22"/>
          <w:szCs w:val="22"/>
          <w:lang w:val="en-US" w:eastAsia="ko-KR"/>
        </w:rPr>
      </w:pPr>
    </w:p>
    <w:p w14:paraId="71FC87DD" w14:textId="77777777" w:rsidR="000E16A2" w:rsidRDefault="000E16A2" w:rsidP="000E16A2">
      <w:pPr>
        <w:pStyle w:val="B1"/>
        <w:spacing w:after="0"/>
        <w:ind w:left="0" w:firstLine="0"/>
        <w:contextualSpacing/>
        <w:jc w:val="both"/>
        <w:rPr>
          <w:sz w:val="22"/>
          <w:szCs w:val="22"/>
          <w:lang w:val="en-US" w:eastAsia="ko-KR"/>
        </w:rPr>
      </w:pPr>
      <w:r w:rsidRPr="00A143B5">
        <w:rPr>
          <w:b/>
          <w:bCs/>
          <w:i/>
          <w:iCs/>
          <w:sz w:val="22"/>
          <w:szCs w:val="22"/>
          <w:lang w:val="en-US" w:eastAsia="ko-KR"/>
        </w:rPr>
        <w:t xml:space="preserve">Proposal </w:t>
      </w:r>
      <w:r>
        <w:rPr>
          <w:b/>
          <w:bCs/>
          <w:i/>
          <w:iCs/>
          <w:sz w:val="22"/>
          <w:szCs w:val="22"/>
          <w:lang w:val="en-US" w:eastAsia="ko-KR"/>
        </w:rPr>
        <w:t>3</w:t>
      </w:r>
      <w:r w:rsidRPr="00A143B5">
        <w:rPr>
          <w:b/>
          <w:bCs/>
          <w:i/>
          <w:iCs/>
          <w:sz w:val="22"/>
          <w:szCs w:val="22"/>
          <w:lang w:val="en-US" w:eastAsia="ko-KR"/>
        </w:rPr>
        <w:t>:</w:t>
      </w:r>
      <w:r w:rsidRPr="00A143B5">
        <w:rPr>
          <w:i/>
          <w:iCs/>
          <w:sz w:val="22"/>
          <w:szCs w:val="22"/>
          <w:lang w:val="en-US" w:eastAsia="ko-KR"/>
        </w:rPr>
        <w:t xml:space="preserve"> Send an LS to RAN2 and inform about the </w:t>
      </w:r>
      <w:r>
        <w:rPr>
          <w:i/>
          <w:iCs/>
          <w:sz w:val="22"/>
          <w:szCs w:val="22"/>
          <w:lang w:val="en-US" w:eastAsia="ko-KR"/>
        </w:rPr>
        <w:t>MPR rules derivation status</w:t>
      </w:r>
      <w:r w:rsidRPr="00A143B5">
        <w:rPr>
          <w:i/>
          <w:iCs/>
          <w:sz w:val="22"/>
          <w:szCs w:val="22"/>
          <w:lang w:val="en-US" w:eastAsia="ko-KR"/>
        </w:rPr>
        <w:t xml:space="preserve"> for active TCI combination signaling</w:t>
      </w:r>
      <w:r>
        <w:rPr>
          <w:i/>
          <w:iCs/>
          <w:sz w:val="22"/>
          <w:szCs w:val="22"/>
          <w:lang w:val="en-US" w:eastAsia="ko-KR"/>
        </w:rPr>
        <w:t xml:space="preserve"> in the PHR for </w:t>
      </w:r>
      <w:proofErr w:type="spellStart"/>
      <w:r>
        <w:rPr>
          <w:i/>
          <w:iCs/>
          <w:sz w:val="22"/>
          <w:szCs w:val="22"/>
          <w:lang w:val="en-US" w:eastAsia="ko-KR"/>
        </w:rPr>
        <w:t>STxMP</w:t>
      </w:r>
      <w:proofErr w:type="spellEnd"/>
      <w:r>
        <w:rPr>
          <w:i/>
          <w:iCs/>
          <w:sz w:val="22"/>
          <w:szCs w:val="22"/>
          <w:lang w:val="en-US" w:eastAsia="ko-KR"/>
        </w:rPr>
        <w:t xml:space="preserve"> capable UEs</w:t>
      </w:r>
      <w:r>
        <w:rPr>
          <w:sz w:val="22"/>
          <w:szCs w:val="22"/>
          <w:lang w:val="en-US" w:eastAsia="ko-KR"/>
        </w:rPr>
        <w:t>.</w:t>
      </w:r>
      <w:r w:rsidRPr="00E404E8">
        <w:rPr>
          <w:i/>
          <w:iCs/>
          <w:sz w:val="22"/>
          <w:szCs w:val="22"/>
          <w:lang w:val="en-US" w:eastAsia="ko-KR"/>
        </w:rPr>
        <w:t xml:space="preserve"> </w:t>
      </w:r>
      <w:r w:rsidRPr="00EA6434">
        <w:rPr>
          <w:i/>
          <w:iCs/>
          <w:sz w:val="22"/>
          <w:szCs w:val="22"/>
          <w:lang w:val="en-US" w:eastAsia="ko-KR"/>
        </w:rPr>
        <w:t>A draft LS is presented in the Annex of this document.</w:t>
      </w:r>
    </w:p>
    <w:p w14:paraId="3131ABA5" w14:textId="5992B5C7" w:rsidR="00D7124A" w:rsidRDefault="00D7124A" w:rsidP="002F5CA6">
      <w:pPr>
        <w:pStyle w:val="B1"/>
        <w:spacing w:after="0"/>
        <w:ind w:left="0" w:firstLine="0"/>
        <w:jc w:val="both"/>
        <w:rPr>
          <w:sz w:val="22"/>
          <w:szCs w:val="22"/>
          <w:lang w:val="en-US" w:eastAsia="ko-KR"/>
        </w:rPr>
      </w:pPr>
    </w:p>
    <w:p w14:paraId="7AF0139D" w14:textId="4BFF641F" w:rsidR="00A73C60" w:rsidRPr="00E913CF" w:rsidRDefault="00A73C60" w:rsidP="00A73C60">
      <w:pPr>
        <w:pStyle w:val="Heading1"/>
        <w:numPr>
          <w:ilvl w:val="1"/>
          <w:numId w:val="23"/>
        </w:numPr>
        <w:spacing w:before="0" w:after="0"/>
        <w:ind w:left="720"/>
        <w:contextualSpacing/>
        <w:jc w:val="both"/>
        <w:rPr>
          <w:rFonts w:cs="Arial"/>
          <w:smallCaps/>
          <w:lang w:val="en-US"/>
        </w:rPr>
      </w:pPr>
      <w:r>
        <w:rPr>
          <w:rFonts w:cs="Arial"/>
          <w:smallCaps/>
          <w:lang w:val="en-US"/>
        </w:rPr>
        <w:t xml:space="preserve">The </w:t>
      </w:r>
      <w:proofErr w:type="spellStart"/>
      <w:r>
        <w:rPr>
          <w:rFonts w:cs="Arial"/>
          <w:smallCaps/>
          <w:lang w:val="en-US"/>
        </w:rPr>
        <w:t>Pcmax</w:t>
      </w:r>
      <w:proofErr w:type="spellEnd"/>
      <w:r>
        <w:rPr>
          <w:rFonts w:cs="Arial"/>
          <w:smallCaps/>
          <w:lang w:val="en-US"/>
        </w:rPr>
        <w:t xml:space="preserve"> requirement for </w:t>
      </w:r>
      <w:proofErr w:type="spellStart"/>
      <w:proofErr w:type="gramStart"/>
      <w:r>
        <w:rPr>
          <w:rFonts w:cs="Arial"/>
          <w:smallCaps/>
          <w:lang w:val="en-US"/>
        </w:rPr>
        <w:t>STxMP</w:t>
      </w:r>
      <w:proofErr w:type="spellEnd"/>
      <w:r>
        <w:rPr>
          <w:rFonts w:cs="Arial"/>
          <w:smallCaps/>
          <w:lang w:val="en-US"/>
        </w:rPr>
        <w:t xml:space="preserve">  </w:t>
      </w:r>
      <w:proofErr w:type="spellStart"/>
      <w:r>
        <w:rPr>
          <w:rFonts w:cs="Arial"/>
          <w:smallCaps/>
          <w:lang w:val="en-US"/>
        </w:rPr>
        <w:t>mDCI</w:t>
      </w:r>
      <w:proofErr w:type="spellEnd"/>
      <w:proofErr w:type="gramEnd"/>
    </w:p>
    <w:p w14:paraId="51273162" w14:textId="77777777" w:rsidR="007F35C5" w:rsidRDefault="007F35C5" w:rsidP="002F5CA6">
      <w:pPr>
        <w:pStyle w:val="B1"/>
        <w:spacing w:after="0"/>
        <w:ind w:left="0" w:firstLine="288"/>
        <w:jc w:val="both"/>
        <w:rPr>
          <w:sz w:val="22"/>
          <w:szCs w:val="22"/>
          <w:lang w:val="en-US" w:eastAsia="ko-KR"/>
        </w:rPr>
      </w:pPr>
    </w:p>
    <w:p w14:paraId="4F6EA9AB" w14:textId="77777777" w:rsidR="00887A6B" w:rsidRDefault="00887A6B" w:rsidP="00887A6B">
      <w:pPr>
        <w:pStyle w:val="B1"/>
        <w:spacing w:after="0"/>
        <w:ind w:left="0" w:firstLine="288"/>
        <w:contextualSpacing/>
        <w:jc w:val="both"/>
        <w:rPr>
          <w:sz w:val="22"/>
          <w:szCs w:val="22"/>
          <w:lang w:val="en-US" w:eastAsia="ko-KR"/>
        </w:rPr>
      </w:pPr>
      <w:r w:rsidRPr="00F874BA">
        <w:rPr>
          <w:sz w:val="22"/>
          <w:szCs w:val="22"/>
          <w:lang w:val="en-US" w:eastAsia="ko-KR"/>
        </w:rPr>
        <w:t xml:space="preserve">The </w:t>
      </w:r>
      <w:proofErr w:type="spellStart"/>
      <w:r w:rsidRPr="00F874BA">
        <w:rPr>
          <w:sz w:val="22"/>
          <w:szCs w:val="22"/>
          <w:lang w:val="en-US" w:eastAsia="ko-KR"/>
        </w:rPr>
        <w:t>Pcmax</w:t>
      </w:r>
      <w:proofErr w:type="spellEnd"/>
      <w:r w:rsidRPr="00F874BA">
        <w:rPr>
          <w:sz w:val="22"/>
          <w:szCs w:val="22"/>
          <w:lang w:val="en-US" w:eastAsia="ko-KR"/>
        </w:rPr>
        <w:t xml:space="preserve"> for each UL beam is evaluated </w:t>
      </w:r>
      <w:r>
        <w:rPr>
          <w:sz w:val="22"/>
          <w:szCs w:val="22"/>
          <w:lang w:val="en-US" w:eastAsia="ko-KR"/>
        </w:rPr>
        <w:t xml:space="preserve">at </w:t>
      </w:r>
      <w:r w:rsidRPr="00F874BA">
        <w:rPr>
          <w:sz w:val="22"/>
          <w:szCs w:val="22"/>
          <w:lang w:val="en-US" w:eastAsia="ko-KR"/>
        </w:rPr>
        <w:t>each slot when U</w:t>
      </w:r>
      <w:r>
        <w:rPr>
          <w:sz w:val="22"/>
          <w:szCs w:val="22"/>
          <w:lang w:val="en-US" w:eastAsia="ko-KR"/>
        </w:rPr>
        <w:t>L</w:t>
      </w:r>
      <w:r w:rsidRPr="00F874BA">
        <w:rPr>
          <w:sz w:val="22"/>
          <w:szCs w:val="22"/>
          <w:lang w:val="en-US" w:eastAsia="ko-KR"/>
        </w:rPr>
        <w:t xml:space="preserve"> </w:t>
      </w:r>
      <w:r>
        <w:rPr>
          <w:sz w:val="22"/>
          <w:szCs w:val="22"/>
          <w:lang w:val="en-US" w:eastAsia="ko-KR"/>
        </w:rPr>
        <w:t xml:space="preserve">grants </w:t>
      </w:r>
      <w:r w:rsidRPr="00F874BA">
        <w:rPr>
          <w:sz w:val="22"/>
          <w:szCs w:val="22"/>
          <w:lang w:val="en-US" w:eastAsia="ko-KR"/>
        </w:rPr>
        <w:t>is</w:t>
      </w:r>
      <w:r>
        <w:rPr>
          <w:sz w:val="22"/>
          <w:szCs w:val="22"/>
          <w:lang w:val="en-US" w:eastAsia="ko-KR"/>
        </w:rPr>
        <w:t>/are</w:t>
      </w:r>
      <w:r w:rsidRPr="00F874BA">
        <w:rPr>
          <w:sz w:val="22"/>
          <w:szCs w:val="22"/>
          <w:lang w:val="en-US" w:eastAsia="ko-KR"/>
        </w:rPr>
        <w:t xml:space="preserve"> scheduled. Therefore, the </w:t>
      </w:r>
      <w:proofErr w:type="spellStart"/>
      <w:r w:rsidRPr="00F874BA">
        <w:rPr>
          <w:sz w:val="22"/>
          <w:szCs w:val="22"/>
          <w:lang w:val="en-US" w:eastAsia="ko-KR"/>
        </w:rPr>
        <w:t>Pcmax</w:t>
      </w:r>
      <w:proofErr w:type="spellEnd"/>
      <w:r w:rsidRPr="00F874BA">
        <w:rPr>
          <w:sz w:val="22"/>
          <w:szCs w:val="22"/>
          <w:lang w:val="en-US" w:eastAsia="ko-KR"/>
        </w:rPr>
        <w:t xml:space="preserve"> requirement for </w:t>
      </w:r>
      <w:proofErr w:type="spellStart"/>
      <w:r w:rsidRPr="00F874BA">
        <w:rPr>
          <w:sz w:val="22"/>
          <w:szCs w:val="22"/>
          <w:lang w:val="en-US" w:eastAsia="ko-KR"/>
        </w:rPr>
        <w:t>STxMP</w:t>
      </w:r>
      <w:proofErr w:type="spellEnd"/>
      <w:r w:rsidRPr="00F874BA">
        <w:rPr>
          <w:sz w:val="22"/>
          <w:szCs w:val="22"/>
          <w:lang w:val="en-US" w:eastAsia="ko-KR"/>
        </w:rPr>
        <w:t xml:space="preserve"> may have to consider </w:t>
      </w:r>
      <w:r>
        <w:rPr>
          <w:sz w:val="22"/>
          <w:szCs w:val="22"/>
          <w:lang w:val="en-US" w:eastAsia="ko-KR"/>
        </w:rPr>
        <w:t>the MPR derivations rules according to the active serving TCI combination</w:t>
      </w:r>
      <w:r w:rsidRPr="00F874BA">
        <w:rPr>
          <w:sz w:val="22"/>
          <w:szCs w:val="22"/>
          <w:lang w:val="en-US" w:eastAsia="ko-KR"/>
        </w:rPr>
        <w:t>.</w:t>
      </w:r>
      <w:r>
        <w:rPr>
          <w:sz w:val="22"/>
          <w:szCs w:val="22"/>
          <w:lang w:val="en-US" w:eastAsia="ko-KR"/>
        </w:rPr>
        <w:t xml:space="preserve"> Also, the same rules can be applied to A-MPR derivation.</w:t>
      </w:r>
    </w:p>
    <w:p w14:paraId="636FF0DE" w14:textId="77777777" w:rsidR="00887A6B" w:rsidRDefault="00887A6B" w:rsidP="00887A6B">
      <w:pPr>
        <w:pStyle w:val="B1"/>
        <w:spacing w:after="0"/>
        <w:ind w:left="0" w:firstLine="288"/>
        <w:contextualSpacing/>
        <w:jc w:val="both"/>
        <w:rPr>
          <w:sz w:val="22"/>
          <w:szCs w:val="22"/>
          <w:lang w:val="en-US" w:eastAsia="ko-KR"/>
        </w:rPr>
      </w:pPr>
      <w:r>
        <w:rPr>
          <w:sz w:val="22"/>
          <w:szCs w:val="22"/>
          <w:lang w:val="en-US" w:eastAsia="ko-KR"/>
        </w:rPr>
        <w:t xml:space="preserve">For the MPR and A-MPR related </w:t>
      </w:r>
      <w:proofErr w:type="spellStart"/>
      <w:r>
        <w:rPr>
          <w:sz w:val="22"/>
          <w:szCs w:val="22"/>
          <w:lang w:val="en-US" w:eastAsia="ko-KR"/>
        </w:rPr>
        <w:t>STxMP</w:t>
      </w:r>
      <w:proofErr w:type="spellEnd"/>
      <w:r>
        <w:rPr>
          <w:sz w:val="22"/>
          <w:szCs w:val="22"/>
          <w:lang w:val="en-US" w:eastAsia="ko-KR"/>
        </w:rPr>
        <w:t xml:space="preserve"> rules, we propose to add explanatory text in the general sections of 6.2.2.0 and 6.2.3.0 subclauses respectively. </w:t>
      </w:r>
    </w:p>
    <w:p w14:paraId="58785621" w14:textId="77777777" w:rsidR="00887A6B" w:rsidRDefault="00887A6B" w:rsidP="00887A6B">
      <w:pPr>
        <w:pStyle w:val="B1"/>
        <w:spacing w:after="0"/>
        <w:ind w:left="0" w:firstLine="0"/>
        <w:contextualSpacing/>
        <w:jc w:val="both"/>
        <w:rPr>
          <w:b/>
          <w:bCs/>
          <w:sz w:val="22"/>
          <w:szCs w:val="22"/>
          <w:lang w:val="en-US" w:eastAsia="ko-KR"/>
        </w:rPr>
      </w:pPr>
    </w:p>
    <w:p w14:paraId="1B8D15E5" w14:textId="77777777" w:rsidR="00887A6B" w:rsidRDefault="00887A6B" w:rsidP="00887A6B">
      <w:pPr>
        <w:pStyle w:val="B1"/>
        <w:spacing w:after="0"/>
        <w:ind w:left="0" w:firstLine="0"/>
        <w:contextualSpacing/>
        <w:jc w:val="both"/>
        <w:rPr>
          <w:sz w:val="22"/>
          <w:szCs w:val="22"/>
          <w:lang w:val="en-US" w:eastAsia="ko-KR"/>
        </w:rPr>
      </w:pPr>
      <w:r w:rsidRPr="00720803">
        <w:rPr>
          <w:b/>
          <w:bCs/>
          <w:sz w:val="22"/>
          <w:szCs w:val="22"/>
          <w:lang w:val="en-US" w:eastAsia="ko-KR"/>
        </w:rPr>
        <w:t xml:space="preserve">Proposal </w:t>
      </w:r>
      <w:r>
        <w:rPr>
          <w:b/>
          <w:bCs/>
          <w:sz w:val="22"/>
          <w:szCs w:val="22"/>
          <w:lang w:val="en-US" w:eastAsia="ko-KR"/>
        </w:rPr>
        <w:t>4</w:t>
      </w:r>
      <w:r w:rsidRPr="00720803">
        <w:rPr>
          <w:b/>
          <w:bCs/>
          <w:sz w:val="22"/>
          <w:szCs w:val="22"/>
          <w:lang w:val="en-US" w:eastAsia="ko-KR"/>
        </w:rPr>
        <w:t>:</w:t>
      </w:r>
      <w:r>
        <w:rPr>
          <w:sz w:val="22"/>
          <w:szCs w:val="22"/>
          <w:lang w:val="en-US" w:eastAsia="ko-KR"/>
        </w:rPr>
        <w:t xml:space="preserve"> </w:t>
      </w:r>
      <w:r w:rsidRPr="00720803">
        <w:rPr>
          <w:i/>
          <w:iCs/>
          <w:sz w:val="22"/>
          <w:szCs w:val="22"/>
          <w:lang w:val="en-US" w:eastAsia="ko-KR"/>
        </w:rPr>
        <w:t xml:space="preserve">For the MPR and A-MPR related </w:t>
      </w:r>
      <w:proofErr w:type="spellStart"/>
      <w:r w:rsidRPr="00720803">
        <w:rPr>
          <w:i/>
          <w:iCs/>
          <w:sz w:val="22"/>
          <w:szCs w:val="22"/>
          <w:lang w:val="en-US" w:eastAsia="ko-KR"/>
        </w:rPr>
        <w:t>STxMP</w:t>
      </w:r>
      <w:proofErr w:type="spellEnd"/>
      <w:r w:rsidRPr="00720803">
        <w:rPr>
          <w:i/>
          <w:iCs/>
          <w:sz w:val="22"/>
          <w:szCs w:val="22"/>
          <w:lang w:val="en-US" w:eastAsia="ko-KR"/>
        </w:rPr>
        <w:t xml:space="preserve"> rules</w:t>
      </w:r>
      <w:r>
        <w:rPr>
          <w:i/>
          <w:iCs/>
          <w:sz w:val="22"/>
          <w:szCs w:val="22"/>
          <w:lang w:val="en-US" w:eastAsia="ko-KR"/>
        </w:rPr>
        <w:t xml:space="preserve"> when RB allocations are overlapping</w:t>
      </w:r>
      <w:r w:rsidRPr="00720803">
        <w:rPr>
          <w:i/>
          <w:iCs/>
          <w:sz w:val="22"/>
          <w:szCs w:val="22"/>
          <w:lang w:val="en-US" w:eastAsia="ko-KR"/>
        </w:rPr>
        <w:t xml:space="preserve">, add explanatory text in the </w:t>
      </w:r>
      <w:r>
        <w:rPr>
          <w:i/>
          <w:iCs/>
          <w:sz w:val="22"/>
          <w:szCs w:val="22"/>
          <w:lang w:val="en-US" w:eastAsia="ko-KR"/>
        </w:rPr>
        <w:t xml:space="preserve">Maximum Configured Power for </w:t>
      </w:r>
      <w:proofErr w:type="spellStart"/>
      <w:r>
        <w:rPr>
          <w:i/>
          <w:iCs/>
          <w:sz w:val="22"/>
          <w:szCs w:val="22"/>
          <w:lang w:val="en-US" w:eastAsia="ko-KR"/>
        </w:rPr>
        <w:t>STxMP</w:t>
      </w:r>
      <w:proofErr w:type="spellEnd"/>
      <w:r>
        <w:rPr>
          <w:i/>
          <w:iCs/>
          <w:sz w:val="22"/>
          <w:szCs w:val="22"/>
          <w:lang w:val="en-US" w:eastAsia="ko-KR"/>
        </w:rPr>
        <w:t xml:space="preserve"> case</w:t>
      </w:r>
      <w:r w:rsidRPr="00720803">
        <w:rPr>
          <w:i/>
          <w:iCs/>
          <w:sz w:val="22"/>
          <w:szCs w:val="22"/>
          <w:lang w:val="en-US" w:eastAsia="ko-KR"/>
        </w:rPr>
        <w:t>.</w:t>
      </w:r>
      <w:r>
        <w:rPr>
          <w:sz w:val="22"/>
          <w:szCs w:val="22"/>
          <w:lang w:val="en-US" w:eastAsia="ko-KR"/>
        </w:rPr>
        <w:t xml:space="preserve"> </w:t>
      </w:r>
    </w:p>
    <w:p w14:paraId="61E113A9" w14:textId="77777777" w:rsidR="00775D4D" w:rsidRDefault="00775D4D" w:rsidP="007F35C5">
      <w:pPr>
        <w:pStyle w:val="B1"/>
        <w:spacing w:after="0"/>
        <w:ind w:left="0" w:firstLine="0"/>
        <w:jc w:val="both"/>
        <w:rPr>
          <w:sz w:val="22"/>
          <w:szCs w:val="22"/>
          <w:lang w:val="en-US" w:eastAsia="ko-KR"/>
        </w:rPr>
      </w:pPr>
    </w:p>
    <w:tbl>
      <w:tblPr>
        <w:tblStyle w:val="TableGrid"/>
        <w:tblpPr w:leftFromText="180" w:rightFromText="180" w:vertAnchor="text" w:horzAnchor="margin" w:tblpY="540"/>
        <w:tblW w:w="10260" w:type="dxa"/>
        <w:tblLook w:val="04A0" w:firstRow="1" w:lastRow="0" w:firstColumn="1" w:lastColumn="0" w:noHBand="0" w:noVBand="1"/>
      </w:tblPr>
      <w:tblGrid>
        <w:gridCol w:w="10260"/>
      </w:tblGrid>
      <w:tr w:rsidR="001A20E2" w14:paraId="1468B922" w14:textId="77777777" w:rsidTr="001A20E2">
        <w:trPr>
          <w:trHeight w:val="6920"/>
        </w:trPr>
        <w:tc>
          <w:tcPr>
            <w:tcW w:w="10260" w:type="dxa"/>
          </w:tcPr>
          <w:p w14:paraId="089B1F6D" w14:textId="77777777" w:rsidR="001A20E2" w:rsidRPr="00C04A08" w:rsidRDefault="001A20E2" w:rsidP="001A20E2">
            <w:pPr>
              <w:pStyle w:val="Heading3"/>
            </w:pPr>
            <w:bookmarkStart w:id="5" w:name="_Toc21340781"/>
            <w:bookmarkStart w:id="6" w:name="_Toc29805228"/>
            <w:bookmarkStart w:id="7" w:name="_Toc36456437"/>
            <w:bookmarkStart w:id="8" w:name="_Toc36469535"/>
            <w:bookmarkStart w:id="9" w:name="_Toc37253944"/>
            <w:bookmarkStart w:id="10" w:name="_Toc37322801"/>
            <w:bookmarkStart w:id="11" w:name="_Toc37324207"/>
            <w:bookmarkStart w:id="12" w:name="_Toc45889730"/>
            <w:bookmarkStart w:id="13" w:name="_Toc52196385"/>
            <w:bookmarkStart w:id="14" w:name="_Toc52197365"/>
            <w:bookmarkStart w:id="15" w:name="_Toc53173088"/>
            <w:bookmarkStart w:id="16" w:name="_Toc53173457"/>
            <w:bookmarkStart w:id="17" w:name="_Toc61119452"/>
            <w:bookmarkStart w:id="18" w:name="_Toc61119834"/>
            <w:bookmarkStart w:id="19" w:name="_Toc67925884"/>
            <w:bookmarkStart w:id="20" w:name="_Toc75273522"/>
            <w:bookmarkStart w:id="21" w:name="_Toc76510422"/>
            <w:bookmarkStart w:id="22" w:name="_Toc83129576"/>
            <w:bookmarkStart w:id="23" w:name="_Toc90591109"/>
            <w:bookmarkStart w:id="24" w:name="_Toc98864136"/>
            <w:bookmarkStart w:id="25" w:name="_Toc99733385"/>
            <w:bookmarkStart w:id="26" w:name="_Toc106577279"/>
            <w:bookmarkStart w:id="27" w:name="_Toc114537030"/>
            <w:bookmarkStart w:id="28" w:name="_Toc115257298"/>
            <w:bookmarkStart w:id="29" w:name="_Toc123086617"/>
            <w:bookmarkStart w:id="30" w:name="_Toc124295941"/>
            <w:bookmarkStart w:id="31" w:name="_Toc124296411"/>
            <w:bookmarkStart w:id="32" w:name="_Hlk134184588"/>
            <w:r w:rsidRPr="00C04A08">
              <w:lastRenderedPageBreak/>
              <w:t>6.2</w:t>
            </w:r>
            <w:ins w:id="33" w:author="Virgil Comsa" w:date="2023-04-03T14:11:00Z">
              <w:r>
                <w:t>D</w:t>
              </w:r>
            </w:ins>
            <w:r w:rsidRPr="00C04A08">
              <w:t>.4</w:t>
            </w:r>
            <w:ins w:id="34" w:author="Virgil Comsa" w:date="2023-04-03T14:11:00Z">
              <w:r>
                <w:t>.1</w:t>
              </w:r>
            </w:ins>
            <w:r w:rsidRPr="00C04A08">
              <w:tab/>
              <w:t>Configured transmitted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id="35" w:author="Virgil Comsa" w:date="2023-04-03T14:11:00Z">
              <w:r>
                <w:t xml:space="preserve"> for </w:t>
              </w:r>
              <w:proofErr w:type="spellStart"/>
              <w:r>
                <w:t>STxMP</w:t>
              </w:r>
            </w:ins>
            <w:proofErr w:type="spellEnd"/>
          </w:p>
          <w:p w14:paraId="421155F7" w14:textId="77777777" w:rsidR="001A20E2" w:rsidRPr="00C04A08" w:rsidRDefault="001A20E2" w:rsidP="001A20E2">
            <w:r w:rsidRPr="00C04A08">
              <w:t>The UE can configure its maximum output power</w:t>
            </w:r>
            <w:ins w:id="36" w:author="Virgil Comsa" w:date="2023-04-03T14:19:00Z">
              <w:r>
                <w:t xml:space="preserve"> for each UL TCI state</w:t>
              </w:r>
            </w:ins>
            <w:r w:rsidRPr="00C04A08">
              <w:t xml:space="preserve">. 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ins w:id="37" w:author="Virgil Comsa" w:date="2023-04-03T14:12:00Z">
              <w:r>
                <w:rPr>
                  <w:vertAlign w:val="subscript"/>
                </w:rPr>
                <w:t>,k</w:t>
              </w:r>
            </w:ins>
            <w:proofErr w:type="spellEnd"/>
            <w:r w:rsidRPr="00C04A08">
              <w:t xml:space="preserve"> for </w:t>
            </w:r>
            <w:ins w:id="38" w:author="Virgil Comsa" w:date="2023-04-03T14:12:00Z">
              <w:r>
                <w:t xml:space="preserve">TCI state k of </w:t>
              </w:r>
            </w:ins>
            <w:r w:rsidRPr="00C04A08">
              <w:t xml:space="preserve">carrier f </w:t>
            </w:r>
            <w:del w:id="39" w:author="Virgil Comsa" w:date="2023-04-03T14:12:00Z">
              <w:r w:rsidRPr="00C04A08" w:rsidDel="0059390B">
                <w:delText>of a</w:delText>
              </w:r>
            </w:del>
            <w:ins w:id="40" w:author="Virgil Comsa" w:date="2023-04-03T14:13:00Z">
              <w:r>
                <w:t>a</w:t>
              </w:r>
            </w:ins>
            <w:ins w:id="41" w:author="Virgil Comsa" w:date="2023-04-03T14:12:00Z">
              <w:r>
                <w:t>nd</w:t>
              </w:r>
            </w:ins>
            <w:r w:rsidRPr="00C04A08">
              <w:t xml:space="preserve"> serving cell c is defined as that available to the reference point of a given transmitter branch that corresponds to the reference point of the higher-layer filtered RSRP measurement as specified in TS 38.215 [11].</w:t>
            </w:r>
          </w:p>
          <w:p w14:paraId="2E1BB581" w14:textId="77777777" w:rsidR="001A20E2" w:rsidRPr="00C04A08" w:rsidRDefault="001A20E2" w:rsidP="001A20E2">
            <w:r w:rsidRPr="00C04A08">
              <w:t xml:space="preserve">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ins w:id="42" w:author="Virgil Comsa" w:date="2023-04-03T14:13:00Z">
              <w:r>
                <w:rPr>
                  <w:vertAlign w:val="subscript"/>
                </w:rPr>
                <w:t>,k</w:t>
              </w:r>
            </w:ins>
            <w:proofErr w:type="spellEnd"/>
            <w:r w:rsidRPr="00C04A08">
              <w:t xml:space="preserve"> </w:t>
            </w:r>
            <w:del w:id="43" w:author="Virgil Comsa" w:date="2023-04-03T14:13:00Z">
              <w:r w:rsidRPr="00C04A08" w:rsidDel="0059390B">
                <w:delText xml:space="preserve">for carrier </w:delText>
              </w:r>
              <w:r w:rsidRPr="00C04A08" w:rsidDel="0059390B">
                <w:rPr>
                  <w:i/>
                </w:rPr>
                <w:delText>f</w:delText>
              </w:r>
              <w:r w:rsidRPr="00C04A08" w:rsidDel="0059390B">
                <w:delText xml:space="preserve"> of a serving cell </w:delText>
              </w:r>
            </w:del>
            <w:del w:id="44" w:author="Virgil Comsa" w:date="2023-04-03T14:19:00Z">
              <w:r w:rsidRPr="00C04A08" w:rsidDel="0010211C">
                <w:rPr>
                  <w:i/>
                </w:rPr>
                <w:delText>c</w:delText>
              </w:r>
              <w:r w:rsidRPr="00C04A08" w:rsidDel="0010211C">
                <w:delText xml:space="preserve"> </w:delText>
              </w:r>
            </w:del>
            <w:r w:rsidRPr="00C04A08">
              <w:t xml:space="preserve">shall be set such that the corresponding measured peak EIRP </w:t>
            </w:r>
            <w:proofErr w:type="spellStart"/>
            <w:r w:rsidRPr="00C04A08">
              <w:t>P</w:t>
            </w:r>
            <w:r w:rsidRPr="00C04A08">
              <w:rPr>
                <w:vertAlign w:val="subscript"/>
              </w:rPr>
              <w:t>UMAX,f,c</w:t>
            </w:r>
            <w:ins w:id="45" w:author="Virgil Comsa" w:date="2023-04-03T14:20:00Z">
              <w:r>
                <w:rPr>
                  <w:vertAlign w:val="subscript"/>
                </w:rPr>
                <w:t>,k</w:t>
              </w:r>
            </w:ins>
            <w:proofErr w:type="spellEnd"/>
            <w:r w:rsidRPr="00C04A08">
              <w:t xml:space="preserve"> </w:t>
            </w:r>
            <w:ins w:id="46" w:author="Virgil Comsa" w:date="2023-05-05T10:36:00Z">
              <w:r>
                <w:t xml:space="preserve">for each </w:t>
              </w:r>
            </w:ins>
            <w:ins w:id="47" w:author="Virgil Comsa" w:date="2023-05-05T10:37:00Z">
              <w:r>
                <w:t xml:space="preserve">active </w:t>
              </w:r>
            </w:ins>
            <w:proofErr w:type="spellStart"/>
            <w:ins w:id="48" w:author="Virgil Comsa" w:date="2023-05-05T10:36:00Z">
              <w:r>
                <w:t>TC</w:t>
              </w:r>
            </w:ins>
            <w:ins w:id="49" w:author="Virgil Comsa" w:date="2023-05-05T10:37:00Z">
              <w:r>
                <w:t>I,k</w:t>
              </w:r>
              <w:proofErr w:type="spellEnd"/>
              <w:r>
                <w:t xml:space="preserve"> state indicated for </w:t>
              </w:r>
              <w:proofErr w:type="spellStart"/>
              <w:r>
                <w:t>STxMP</w:t>
              </w:r>
              <w:proofErr w:type="spellEnd"/>
              <w:r>
                <w:t xml:space="preserve"> </w:t>
              </w:r>
            </w:ins>
            <w:r w:rsidRPr="00C04A08">
              <w:t>is within the following bounds</w:t>
            </w:r>
          </w:p>
          <w:p w14:paraId="780EE85B" w14:textId="77777777" w:rsidR="001A20E2" w:rsidRPr="00C04A08" w:rsidRDefault="001A20E2" w:rsidP="001A20E2">
            <w:pPr>
              <w:pStyle w:val="EQ"/>
              <w:jc w:val="center"/>
            </w:pPr>
            <w:r w:rsidRPr="00C04A08">
              <w:t>P</w:t>
            </w:r>
            <w:r w:rsidRPr="00C04A08">
              <w:rPr>
                <w:vertAlign w:val="subscript"/>
              </w:rPr>
              <w:t>Powerclass</w:t>
            </w:r>
            <w:r w:rsidRPr="00C04A08">
              <w:t xml:space="preserve"> + </w:t>
            </w:r>
            <w:bookmarkStart w:id="50" w:name="_Hlk36570999"/>
            <w:r w:rsidRPr="00C04A08">
              <w:rPr>
                <w:rFonts w:ascii="Symbol" w:hAnsi="Symbol"/>
              </w:rPr>
              <w:t>D</w:t>
            </w:r>
            <w:r w:rsidRPr="00C04A08">
              <w:t>P</w:t>
            </w:r>
            <w:r w:rsidRPr="00C04A08">
              <w:rPr>
                <w:vertAlign w:val="subscript"/>
              </w:rPr>
              <w:t>IBE</w:t>
            </w:r>
            <w:bookmarkEnd w:id="50"/>
            <w:r w:rsidRPr="00C04A08">
              <w:t xml:space="preserve"> – MAX(MAX(MPR</w:t>
            </w:r>
            <w:r w:rsidRPr="00C04A08">
              <w:rPr>
                <w:vertAlign w:val="subscript"/>
              </w:rPr>
              <w:t>f,c</w:t>
            </w:r>
            <w:ins w:id="51" w:author="Virgil Comsa" w:date="2023-04-03T14:14:00Z">
              <w:r>
                <w:rPr>
                  <w:vertAlign w:val="subscript"/>
                </w:rPr>
                <w:t>,k</w:t>
              </w:r>
            </w:ins>
            <w:r w:rsidRPr="00C04A08">
              <w:t>, A- MPR</w:t>
            </w:r>
            <w:r w:rsidRPr="00C04A08">
              <w:rPr>
                <w:vertAlign w:val="subscript"/>
              </w:rPr>
              <w:t>f,c</w:t>
            </w:r>
            <w:ins w:id="52" w:author="Virgil Comsa" w:date="2023-04-03T14:14:00Z">
              <w:r>
                <w:rPr>
                  <w:vertAlign w:val="subscript"/>
                </w:rPr>
                <w:t>,k</w:t>
              </w:r>
            </w:ins>
            <w:del w:id="53" w:author="Virgil Comsa" w:date="2023-04-03T14:14:00Z">
              <w:r w:rsidRPr="00C04A08" w:rsidDel="0059390B">
                <w:delText>,</w:delText>
              </w:r>
            </w:del>
            <w:r w:rsidRPr="00C04A08">
              <w:t>) + ΔMB</w:t>
            </w:r>
            <w:r w:rsidRPr="00C04A08">
              <w:rPr>
                <w:vertAlign w:val="subscript"/>
              </w:rPr>
              <w:t>P,n</w:t>
            </w:r>
            <w:r w:rsidRPr="00C04A08">
              <w:t>, P-MPR</w:t>
            </w:r>
            <w:r w:rsidRPr="00C04A08">
              <w:rPr>
                <w:vertAlign w:val="subscript"/>
              </w:rPr>
              <w:t>f,c</w:t>
            </w:r>
            <w:ins w:id="54" w:author="Virgil Comsa" w:date="2023-04-03T14:15:00Z">
              <w:r>
                <w:rPr>
                  <w:vertAlign w:val="subscript"/>
                </w:rPr>
                <w:t>,k</w:t>
              </w:r>
            </w:ins>
            <w:r w:rsidRPr="00C04A08">
              <w:t>) – MAX{T(MAX(MPR</w:t>
            </w:r>
            <w:r w:rsidRPr="00C04A08">
              <w:rPr>
                <w:vertAlign w:val="subscript"/>
              </w:rPr>
              <w:t>f,c</w:t>
            </w:r>
            <w:ins w:id="55" w:author="Virgil Comsa" w:date="2023-04-03T14:15:00Z">
              <w:r>
                <w:rPr>
                  <w:vertAlign w:val="subscript"/>
                </w:rPr>
                <w:t>,k</w:t>
              </w:r>
            </w:ins>
            <w:r w:rsidRPr="00C04A08">
              <w:t>, A- MPR</w:t>
            </w:r>
            <w:r w:rsidRPr="00C04A08">
              <w:rPr>
                <w:vertAlign w:val="subscript"/>
              </w:rPr>
              <w:t>f,c</w:t>
            </w:r>
            <w:ins w:id="56" w:author="Virgil Comsa" w:date="2023-04-03T14:15:00Z">
              <w:r>
                <w:rPr>
                  <w:vertAlign w:val="subscript"/>
                </w:rPr>
                <w:t>,k</w:t>
              </w:r>
            </w:ins>
            <w:r w:rsidRPr="00C04A08">
              <w:t>,)), T(P-MPR</w:t>
            </w:r>
            <w:r w:rsidRPr="00C04A08">
              <w:rPr>
                <w:vertAlign w:val="subscript"/>
              </w:rPr>
              <w:t>f,c</w:t>
            </w:r>
            <w:ins w:id="57" w:author="Virgil Comsa" w:date="2023-04-03T14:15:00Z">
              <w:r>
                <w:rPr>
                  <w:vertAlign w:val="subscript"/>
                </w:rPr>
                <w:t>,k</w:t>
              </w:r>
            </w:ins>
            <w:r w:rsidRPr="00C04A08">
              <w:t>)}</w:t>
            </w:r>
            <w:ins w:id="58" w:author="Virgil Comsa" w:date="2023-05-05T10:38:00Z">
              <w:r>
                <w:t xml:space="preserve"> - </w:t>
              </w:r>
              <w:r w:rsidRPr="00FB318A">
                <w:t>∆T</w:t>
              </w:r>
              <w:r w:rsidRPr="00FB318A">
                <w:rPr>
                  <w:vertAlign w:val="subscript"/>
                </w:rPr>
                <w:t>STxMP</w:t>
              </w:r>
              <w:r>
                <w:t xml:space="preserve"> </w:t>
              </w:r>
            </w:ins>
            <w:r w:rsidRPr="00C04A08">
              <w:t xml:space="preserve"> ≤ P</w:t>
            </w:r>
            <w:r w:rsidRPr="00C04A08">
              <w:rPr>
                <w:vertAlign w:val="subscript"/>
              </w:rPr>
              <w:t>UMAX,f,c</w:t>
            </w:r>
            <w:ins w:id="59" w:author="Virgil Comsa" w:date="2023-04-03T14:15:00Z">
              <w:r>
                <w:rPr>
                  <w:vertAlign w:val="subscript"/>
                </w:rPr>
                <w:t>,k</w:t>
              </w:r>
            </w:ins>
            <w:r w:rsidRPr="00C04A08">
              <w:t xml:space="preserve"> ≤ EIRP</w:t>
            </w:r>
            <w:r w:rsidRPr="00C04A08">
              <w:rPr>
                <w:vertAlign w:val="subscript"/>
              </w:rPr>
              <w:t>max</w:t>
            </w:r>
          </w:p>
          <w:p w14:paraId="6EF4EABC" w14:textId="77777777" w:rsidR="001A20E2" w:rsidRPr="00097BC1" w:rsidRDefault="001A20E2" w:rsidP="001A20E2">
            <w:pPr>
              <w:rPr>
                <w:ins w:id="60" w:author="Virgil Comsa" w:date="2023-04-03T14:17:00Z"/>
              </w:rPr>
            </w:pPr>
            <w:ins w:id="61" w:author="Virgil Comsa" w:date="2023-05-05T10:40:00Z">
              <w:r>
                <w:t>where</w:t>
              </w:r>
            </w:ins>
            <w:ins w:id="62" w:author="Virgil Comsa" w:date="2023-04-03T14:17:00Z">
              <w:r>
                <w:t xml:space="preserve"> </w:t>
              </w:r>
              <w:r w:rsidRPr="00C04A08">
                <w:t>the corresponding measured peak EIRP</w:t>
              </w:r>
              <w:r>
                <w:t xml:space="preserve"> for </w:t>
              </w:r>
              <w:r w:rsidRPr="00C04A08">
                <w:t xml:space="preserve">carrier </w:t>
              </w:r>
              <w:r w:rsidRPr="00C04A08">
                <w:rPr>
                  <w:i/>
                </w:rPr>
                <w:t>f</w:t>
              </w:r>
              <w:r w:rsidRPr="00C04A08">
                <w:t xml:space="preserve"> of a serving cell </w:t>
              </w:r>
              <w:r w:rsidRPr="00C04A08">
                <w:rPr>
                  <w:i/>
                </w:rPr>
                <w:t>c</w:t>
              </w:r>
              <w:r>
                <w:rPr>
                  <w:i/>
                </w:rPr>
                <w:t xml:space="preserve">, </w:t>
              </w:r>
              <w:r>
                <w:rPr>
                  <w:iCs/>
                </w:rPr>
                <w:t>over all active TCI states configured for [</w:t>
              </w:r>
              <w:proofErr w:type="spellStart"/>
              <w:r>
                <w:rPr>
                  <w:iCs/>
                </w:rPr>
                <w:t>STxMP</w:t>
              </w:r>
              <w:proofErr w:type="spellEnd"/>
              <w:r>
                <w:rPr>
                  <w:iCs/>
                </w:rPr>
                <w:t>]</w:t>
              </w:r>
              <w:r>
                <w:rPr>
                  <w:i/>
                </w:rPr>
                <w:t>,</w:t>
              </w:r>
              <w:r w:rsidRPr="00C04A08">
                <w:t xml:space="preserve"> </w:t>
              </w:r>
              <w:proofErr w:type="spellStart"/>
              <w:proofErr w:type="gramStart"/>
              <w:r w:rsidRPr="00C04A08">
                <w:t>P</w:t>
              </w:r>
              <w:r w:rsidRPr="00C04A08">
                <w:rPr>
                  <w:vertAlign w:val="subscript"/>
                </w:rPr>
                <w:t>UMAX,f</w:t>
              </w:r>
              <w:proofErr w:type="gramEnd"/>
              <w:r w:rsidRPr="00C04A08">
                <w:rPr>
                  <w:vertAlign w:val="subscript"/>
                </w:rPr>
                <w:t>,c</w:t>
              </w:r>
              <w:proofErr w:type="spellEnd"/>
              <w:r>
                <w:rPr>
                  <w:vertAlign w:val="subscript"/>
                </w:rPr>
                <w:t xml:space="preserve"> </w:t>
              </w:r>
              <w:r>
                <w:t>satisfies</w:t>
              </w:r>
            </w:ins>
          </w:p>
          <w:p w14:paraId="44DE1BEB" w14:textId="77777777" w:rsidR="001A20E2" w:rsidRDefault="001A20E2" w:rsidP="001A20E2">
            <w:pPr>
              <w:jc w:val="center"/>
              <w:rPr>
                <w:ins w:id="63" w:author="Virgil Comsa" w:date="2023-05-05T10:40:00Z"/>
                <w:vertAlign w:val="subscript"/>
              </w:rPr>
            </w:pPr>
            <w:proofErr w:type="spellStart"/>
            <w:proofErr w:type="gramStart"/>
            <w:ins w:id="64" w:author="Virgil Comsa" w:date="2023-04-03T14:17:00Z">
              <w:r w:rsidRPr="00C04A08">
                <w:t>P</w:t>
              </w:r>
              <w:r w:rsidRPr="00C04A08">
                <w:rPr>
                  <w:vertAlign w:val="subscript"/>
                </w:rPr>
                <w:t>UMAX,f</w:t>
              </w:r>
              <w:proofErr w:type="gramEnd"/>
              <w:r w:rsidRPr="00C04A08">
                <w:rPr>
                  <w:vertAlign w:val="subscript"/>
                </w:rPr>
                <w:t>,c</w:t>
              </w:r>
              <w:proofErr w:type="spellEnd"/>
              <w:r>
                <w:t xml:space="preserve"> </w:t>
              </w:r>
              <w:r w:rsidRPr="00C04A08">
                <w:t xml:space="preserve">≤ </w:t>
              </w:r>
              <w:proofErr w:type="spellStart"/>
              <w:r w:rsidRPr="00C04A08">
                <w:t>EIRP</w:t>
              </w:r>
              <w:r w:rsidRPr="00C04A08">
                <w:rPr>
                  <w:vertAlign w:val="subscript"/>
                </w:rPr>
                <w:t>max</w:t>
              </w:r>
            </w:ins>
            <w:proofErr w:type="spellEnd"/>
          </w:p>
          <w:p w14:paraId="17E1D653" w14:textId="77777777" w:rsidR="001A20E2" w:rsidRDefault="001A20E2" w:rsidP="001A20E2">
            <w:pPr>
              <w:jc w:val="left"/>
            </w:pPr>
            <w:ins w:id="65" w:author="Virgil Comsa" w:date="2023-05-05T10:38:00Z">
              <w:r w:rsidRPr="00FB318A">
                <w:t>∆</w:t>
              </w:r>
              <w:proofErr w:type="spellStart"/>
              <w:r w:rsidRPr="00FB318A">
                <w:t>T</w:t>
              </w:r>
              <w:r w:rsidRPr="00FB318A">
                <w:rPr>
                  <w:vertAlign w:val="subscript"/>
                </w:rPr>
                <w:t>STxMP</w:t>
              </w:r>
            </w:ins>
            <w:proofErr w:type="spellEnd"/>
            <w:ins w:id="66" w:author="Virgil Comsa" w:date="2023-05-08T13:19:00Z">
              <w:r>
                <w:rPr>
                  <w:vertAlign w:val="subscript"/>
                </w:rPr>
                <w:t xml:space="preserve"> </w:t>
              </w:r>
              <w:r>
                <w:t>is</w:t>
              </w:r>
            </w:ins>
            <w:ins w:id="67" w:author="Virgil Comsa" w:date="2023-05-08T13:21:00Z">
              <w:r>
                <w:t xml:space="preserve"> </w:t>
              </w:r>
            </w:ins>
            <w:ins w:id="68" w:author="Virgil Comsa" w:date="2023-05-08T13:19:00Z">
              <w:r>
                <w:t>an additional</w:t>
              </w:r>
            </w:ins>
            <w:ins w:id="69" w:author="Virgil Comsa" w:date="2023-05-08T13:20:00Z">
              <w:r>
                <w:t xml:space="preserve"> implementation allowance for </w:t>
              </w:r>
              <w:proofErr w:type="spellStart"/>
              <w:r>
                <w:t>STxMP</w:t>
              </w:r>
              <w:proofErr w:type="spellEnd"/>
              <w:r>
                <w:t xml:space="preserve"> capable UEs.</w:t>
              </w:r>
            </w:ins>
          </w:p>
          <w:p w14:paraId="4DE7DA5C" w14:textId="2FFDF540" w:rsidR="001A20E2" w:rsidRDefault="001A20E2" w:rsidP="001A20E2">
            <w:pPr>
              <w:jc w:val="left"/>
              <w:rPr>
                <w:ins w:id="70" w:author="Virgil Comsa" w:date="2023-05-08T07:51:00Z"/>
              </w:rPr>
            </w:pPr>
            <w:ins w:id="71" w:author="Virgil Comsa" w:date="2023-05-05T10:41:00Z">
              <w:r>
                <w:t xml:space="preserve">When the UE signals </w:t>
              </w:r>
              <w:proofErr w:type="spellStart"/>
              <w:r>
                <w:t>STxMP</w:t>
              </w:r>
              <w:proofErr w:type="spellEnd"/>
              <w:r>
                <w:t xml:space="preserve"> MPR </w:t>
              </w:r>
            </w:ins>
            <w:ins w:id="72" w:author="Virgil Comsa" w:date="2023-05-05T10:48:00Z">
              <w:r>
                <w:t xml:space="preserve">and A-MPR </w:t>
              </w:r>
            </w:ins>
            <w:ins w:id="73" w:author="Virgil Comsa" w:date="2023-05-05T10:41:00Z">
              <w:r>
                <w:t xml:space="preserve">new rules </w:t>
              </w:r>
            </w:ins>
            <w:ins w:id="74" w:author="Virgil Comsa" w:date="2023-05-05T10:42:00Z">
              <w:r>
                <w:t>for beam overlapping</w:t>
              </w:r>
            </w:ins>
            <w:ins w:id="75" w:author="Virgil Comsa" w:date="2023-05-08T13:22:00Z">
              <w:r>
                <w:t xml:space="preserve"> </w:t>
              </w:r>
            </w:ins>
            <w:ins w:id="76" w:author="Virgil Comsa" w:date="2023-05-08T13:21:00Z">
              <w:r>
                <w:t xml:space="preserve">and the RB1 and RB2 allocations </w:t>
              </w:r>
            </w:ins>
            <w:ins w:id="77" w:author="Virgil Comsa" w:date="2023-05-08T13:22:00Z">
              <w:r>
                <w:t>are overlapping</w:t>
              </w:r>
            </w:ins>
            <w:ins w:id="78" w:author="Virgil Comsa" w:date="2023-05-12T11:51:00Z">
              <w:r w:rsidR="00CC6A1A">
                <w:t xml:space="preserve"> or partially overlapping</w:t>
              </w:r>
            </w:ins>
            <w:ins w:id="79" w:author="Virgil Comsa" w:date="2023-05-08T13:22:00Z">
              <w:r>
                <w:t>,</w:t>
              </w:r>
            </w:ins>
            <w:ins w:id="80" w:author="Virgil Comsa" w:date="2023-05-08T07:53:00Z">
              <w:r>
                <w:t xml:space="preserve"> the union of the </w:t>
              </w:r>
            </w:ins>
            <w:ins w:id="81" w:author="Virgil Comsa" w:date="2023-05-08T07:54:00Z">
              <w:r>
                <w:t>RB</w:t>
              </w:r>
            </w:ins>
            <w:ins w:id="82" w:author="Virgil Comsa" w:date="2023-05-08T07:55:00Z">
              <w:r>
                <w:t xml:space="preserve">1 and RB2 allocations </w:t>
              </w:r>
            </w:ins>
            <w:ins w:id="83" w:author="Virgil Comsa" w:date="2023-05-12T11:51:00Z">
              <w:r w:rsidR="002B0595">
                <w:t>indicated by</w:t>
              </w:r>
            </w:ins>
            <w:ins w:id="84" w:author="Virgil Comsa" w:date="2023-05-08T07:55:00Z">
              <w:r>
                <w:t xml:space="preserve"> the </w:t>
              </w:r>
              <w:proofErr w:type="spellStart"/>
              <w:r>
                <w:t>mDCI</w:t>
              </w:r>
              <w:proofErr w:type="spellEnd"/>
              <w:r>
                <w:t xml:space="preserve"> UL grant</w:t>
              </w:r>
            </w:ins>
            <w:ins w:id="85" w:author="Virgil Comsa" w:date="2023-05-08T07:57:00Z">
              <w:r>
                <w:t>s</w:t>
              </w:r>
            </w:ins>
            <w:ins w:id="86" w:author="Virgil Comsa" w:date="2023-05-08T07:55:00Z">
              <w:r>
                <w:t xml:space="preserve"> corresponding to TCI states </w:t>
              </w:r>
            </w:ins>
            <w:ins w:id="87" w:author="Virgil Comsa" w:date="2023-05-08T07:56:00Z">
              <w:r w:rsidRPr="00E52984">
                <w:rPr>
                  <w:i/>
                  <w:iCs/>
                </w:rPr>
                <w:t xml:space="preserve">k </w:t>
              </w:r>
              <w:r>
                <w:t xml:space="preserve">and </w:t>
              </w:r>
              <w:r w:rsidRPr="00E52984">
                <w:rPr>
                  <w:i/>
                  <w:iCs/>
                </w:rPr>
                <w:t>p</w:t>
              </w:r>
              <w:r>
                <w:t xml:space="preserve"> respectively</w:t>
              </w:r>
            </w:ins>
            <w:ins w:id="88" w:author="Virgil Comsa" w:date="2023-05-08T13:23:00Z">
              <w:r>
                <w:t xml:space="preserve"> are considered for the </w:t>
              </w:r>
              <w:proofErr w:type="spellStart"/>
              <w:proofErr w:type="gramStart"/>
              <w:r w:rsidRPr="00C04A08">
                <w:t>MPR</w:t>
              </w:r>
              <w:r w:rsidRPr="00C04A08">
                <w:rPr>
                  <w:vertAlign w:val="subscript"/>
                </w:rPr>
                <w:t>f,c</w:t>
              </w:r>
              <w:proofErr w:type="gramEnd"/>
              <w:r>
                <w:rPr>
                  <w:vertAlign w:val="subscript"/>
                </w:rPr>
                <w:t>,k</w:t>
              </w:r>
              <w:proofErr w:type="spellEnd"/>
              <w:r>
                <w:rPr>
                  <w:vertAlign w:val="subscript"/>
                </w:rPr>
                <w:t xml:space="preserve"> </w:t>
              </w:r>
              <w:r>
                <w:t xml:space="preserve">and </w:t>
              </w:r>
              <w:r w:rsidRPr="00C04A08">
                <w:t xml:space="preserve">A- </w:t>
              </w:r>
              <w:proofErr w:type="spellStart"/>
              <w:r w:rsidRPr="00C04A08">
                <w:t>MPR</w:t>
              </w:r>
              <w:r w:rsidRPr="00C04A08">
                <w:rPr>
                  <w:vertAlign w:val="subscript"/>
                </w:rPr>
                <w:t>f,c</w:t>
              </w:r>
              <w:r>
                <w:rPr>
                  <w:vertAlign w:val="subscript"/>
                </w:rPr>
                <w:t>,k</w:t>
              </w:r>
            </w:ins>
            <w:proofErr w:type="spellEnd"/>
            <w:ins w:id="89" w:author="Virgil Comsa" w:date="2023-05-05T10:43:00Z">
              <w:r>
                <w:t xml:space="preserve"> deriv</w:t>
              </w:r>
            </w:ins>
            <w:ins w:id="90" w:author="Virgil Comsa" w:date="2023-05-08T13:23:00Z">
              <w:r>
                <w:t xml:space="preserve">ation </w:t>
              </w:r>
            </w:ins>
            <w:ins w:id="91" w:author="Virgil Comsa" w:date="2023-05-05T10:43:00Z">
              <w:r>
                <w:t xml:space="preserve">as </w:t>
              </w:r>
            </w:ins>
            <w:ins w:id="92" w:author="Virgil Comsa" w:date="2023-05-08T07:51:00Z">
              <w:r>
                <w:t>follows</w:t>
              </w:r>
            </w:ins>
          </w:p>
          <w:p w14:paraId="52B0DBB4" w14:textId="77777777" w:rsidR="001A20E2" w:rsidRPr="00E52984" w:rsidRDefault="001A20E2" w:rsidP="00E52984">
            <w:pPr>
              <w:pStyle w:val="B1"/>
              <w:spacing w:after="0"/>
              <w:ind w:left="644" w:firstLine="0"/>
              <w:jc w:val="center"/>
              <w:rPr>
                <w:ins w:id="93" w:author="Virgil Comsa" w:date="2023-05-08T07:52:00Z"/>
                <w:sz w:val="22"/>
                <w:szCs w:val="22"/>
                <w:lang w:val="en-US" w:eastAsia="ko-KR"/>
              </w:rPr>
            </w:pPr>
            <w:proofErr w:type="spellStart"/>
            <w:proofErr w:type="gramStart"/>
            <w:ins w:id="94" w:author="Virgil Comsa" w:date="2023-05-08T07:53:00Z">
              <w:r w:rsidRPr="00C04A08">
                <w:t>MPR</w:t>
              </w:r>
              <w:r w:rsidRPr="00C04A08">
                <w:rPr>
                  <w:vertAlign w:val="subscript"/>
                </w:rPr>
                <w:t>f,c</w:t>
              </w:r>
              <w:proofErr w:type="gramEnd"/>
              <w:r>
                <w:rPr>
                  <w:vertAlign w:val="subscript"/>
                </w:rPr>
                <w:t>,k</w:t>
              </w:r>
              <w:proofErr w:type="spellEnd"/>
              <w:r w:rsidRPr="00B34662">
                <w:rPr>
                  <w:i/>
                  <w:iCs/>
                  <w:lang w:val="en-US" w:eastAsia="ko-KR"/>
                </w:rPr>
                <w:t xml:space="preserve"> </w:t>
              </w:r>
            </w:ins>
            <w:ins w:id="95" w:author="Virgil Comsa" w:date="2023-05-08T07:52:00Z">
              <w:r w:rsidRPr="00E52984">
                <w:rPr>
                  <w:i/>
                  <w:iCs/>
                  <w:lang w:val="en-US" w:eastAsia="ko-KR"/>
                </w:rPr>
                <w:t>= max {</w:t>
              </w:r>
              <w:proofErr w:type="spellStart"/>
              <w:r w:rsidRPr="00E52984">
                <w:rPr>
                  <w:i/>
                  <w:iCs/>
                  <w:lang w:val="en-US" w:eastAsia="ko-KR"/>
                </w:rPr>
                <w:t>MPR,k</w:t>
              </w:r>
              <w:proofErr w:type="spellEnd"/>
              <w:r w:rsidRPr="00E52984">
                <w:rPr>
                  <w:i/>
                  <w:iCs/>
                  <w:lang w:val="en-US" w:eastAsia="ko-KR"/>
                </w:rPr>
                <w:t xml:space="preserve"> (RB,</w:t>
              </w:r>
            </w:ins>
            <w:ins w:id="96" w:author="Virgil Comsa" w:date="2023-05-08T07:54:00Z">
              <w:r>
                <w:rPr>
                  <w:i/>
                  <w:iCs/>
                  <w:lang w:val="en-US" w:eastAsia="ko-KR"/>
                </w:rPr>
                <w:t>1</w:t>
              </w:r>
            </w:ins>
            <w:ins w:id="97" w:author="Virgil Comsa" w:date="2023-05-08T07:52:00Z">
              <w:r w:rsidRPr="00E52984">
                <w:rPr>
                  <w:i/>
                  <w:iCs/>
                  <w:lang w:val="en-US" w:eastAsia="ko-KR"/>
                </w:rPr>
                <w:t xml:space="preserve"> U RB,</w:t>
              </w:r>
            </w:ins>
            <w:ins w:id="98" w:author="Virgil Comsa" w:date="2023-05-08T07:54:00Z">
              <w:r>
                <w:rPr>
                  <w:i/>
                  <w:iCs/>
                  <w:lang w:val="en-US" w:eastAsia="ko-KR"/>
                </w:rPr>
                <w:t>2</w:t>
              </w:r>
            </w:ins>
            <w:ins w:id="99" w:author="Virgil Comsa" w:date="2023-05-08T07:52:00Z">
              <w:r w:rsidRPr="00E52984">
                <w:rPr>
                  <w:i/>
                  <w:iCs/>
                  <w:lang w:val="en-US" w:eastAsia="ko-KR"/>
                </w:rPr>
                <w:t xml:space="preserve">),  </w:t>
              </w:r>
              <w:proofErr w:type="spellStart"/>
              <w:r w:rsidRPr="00E52984">
                <w:rPr>
                  <w:i/>
                  <w:iCs/>
                  <w:lang w:val="en-US" w:eastAsia="ko-KR"/>
                </w:rPr>
                <w:t>MPR,p</w:t>
              </w:r>
              <w:proofErr w:type="spellEnd"/>
              <w:r w:rsidRPr="00E52984">
                <w:rPr>
                  <w:i/>
                  <w:iCs/>
                  <w:lang w:val="en-US" w:eastAsia="ko-KR"/>
                </w:rPr>
                <w:t xml:space="preserve"> (RB,</w:t>
              </w:r>
            </w:ins>
            <w:ins w:id="100" w:author="Virgil Comsa" w:date="2023-05-08T07:54:00Z">
              <w:r>
                <w:rPr>
                  <w:i/>
                  <w:iCs/>
                  <w:lang w:val="en-US" w:eastAsia="ko-KR"/>
                </w:rPr>
                <w:t>1</w:t>
              </w:r>
            </w:ins>
            <w:ins w:id="101" w:author="Virgil Comsa" w:date="2023-05-08T07:52:00Z">
              <w:r w:rsidRPr="00E52984">
                <w:rPr>
                  <w:i/>
                  <w:iCs/>
                  <w:lang w:val="en-US" w:eastAsia="ko-KR"/>
                </w:rPr>
                <w:t xml:space="preserve"> U RB,</w:t>
              </w:r>
            </w:ins>
            <w:ins w:id="102" w:author="Virgil Comsa" w:date="2023-05-08T07:54:00Z">
              <w:r>
                <w:rPr>
                  <w:i/>
                  <w:iCs/>
                  <w:lang w:val="en-US" w:eastAsia="ko-KR"/>
                </w:rPr>
                <w:t>2</w:t>
              </w:r>
            </w:ins>
            <w:ins w:id="103" w:author="Virgil Comsa" w:date="2023-05-08T07:52:00Z">
              <w:r w:rsidRPr="00E52984">
                <w:rPr>
                  <w:i/>
                  <w:iCs/>
                  <w:lang w:val="en-US" w:eastAsia="ko-KR"/>
                </w:rPr>
                <w:t xml:space="preserve">)} </w:t>
              </w:r>
            </w:ins>
            <w:ins w:id="104" w:author="Virgil Comsa" w:date="2023-05-08T13:24:00Z">
              <w:r>
                <w:rPr>
                  <w:i/>
                  <w:iCs/>
                  <w:lang w:val="en-US" w:eastAsia="ko-KR"/>
                </w:rPr>
                <w:t>+</w:t>
              </w:r>
            </w:ins>
            <w:ins w:id="105" w:author="Virgil Comsa" w:date="2023-05-08T07:52:00Z">
              <w:r w:rsidRPr="00E52984">
                <w:rPr>
                  <w:i/>
                  <w:iCs/>
                  <w:lang w:val="en-US" w:eastAsia="ko-KR"/>
                </w:rPr>
                <w:t xml:space="preserve"> 3</w:t>
              </w:r>
            </w:ins>
            <w:ins w:id="106" w:author="Virgil Comsa" w:date="2023-05-08T07:57:00Z">
              <w:r>
                <w:rPr>
                  <w:i/>
                  <w:iCs/>
                  <w:lang w:val="en-US" w:eastAsia="ko-KR"/>
                </w:rPr>
                <w:t>dB</w:t>
              </w:r>
            </w:ins>
            <w:ins w:id="107" w:author="Virgil Comsa" w:date="2023-05-08T07:52:00Z">
              <w:r w:rsidRPr="00E52984">
                <w:rPr>
                  <w:i/>
                  <w:iCs/>
                  <w:lang w:val="en-US" w:eastAsia="ko-KR"/>
                </w:rPr>
                <w:t xml:space="preserve"> ,</w:t>
              </w:r>
            </w:ins>
          </w:p>
          <w:p w14:paraId="65E971E3" w14:textId="77777777" w:rsidR="001A20E2" w:rsidRPr="00E52984" w:rsidRDefault="001A20E2" w:rsidP="00E52984">
            <w:pPr>
              <w:jc w:val="center"/>
              <w:rPr>
                <w:ins w:id="108" w:author="Virgil Comsa" w:date="2023-04-03T14:14:00Z"/>
                <w:lang w:val="en-US"/>
              </w:rPr>
            </w:pPr>
            <w:ins w:id="109" w:author="Virgil Comsa" w:date="2023-05-08T07:59:00Z">
              <w:r>
                <w:t>A-</w:t>
              </w:r>
              <w:proofErr w:type="spellStart"/>
              <w:proofErr w:type="gramStart"/>
              <w:r w:rsidRPr="00C04A08">
                <w:t>MPR</w:t>
              </w:r>
              <w:r w:rsidRPr="00C04A08">
                <w:rPr>
                  <w:vertAlign w:val="subscript"/>
                </w:rPr>
                <w:t>f,c</w:t>
              </w:r>
              <w:proofErr w:type="gramEnd"/>
              <w:r>
                <w:rPr>
                  <w:vertAlign w:val="subscript"/>
                </w:rPr>
                <w:t>,k</w:t>
              </w:r>
              <w:proofErr w:type="spellEnd"/>
              <w:r w:rsidRPr="00B34662">
                <w:rPr>
                  <w:i/>
                  <w:iCs/>
                  <w:lang w:val="en-US" w:eastAsia="ko-KR"/>
                </w:rPr>
                <w:t xml:space="preserve"> </w:t>
              </w:r>
              <w:r w:rsidRPr="00FB318A">
                <w:rPr>
                  <w:i/>
                  <w:iCs/>
                  <w:lang w:val="en-US" w:eastAsia="ko-KR"/>
                </w:rPr>
                <w:t>= max {</w:t>
              </w:r>
              <w:r>
                <w:rPr>
                  <w:i/>
                  <w:iCs/>
                  <w:lang w:val="en-US" w:eastAsia="ko-KR"/>
                </w:rPr>
                <w:t>A-</w:t>
              </w:r>
              <w:proofErr w:type="spellStart"/>
              <w:r w:rsidRPr="00FB318A">
                <w:rPr>
                  <w:i/>
                  <w:iCs/>
                  <w:lang w:val="en-US" w:eastAsia="ko-KR"/>
                </w:rPr>
                <w:t>MPR,k</w:t>
              </w:r>
              <w:proofErr w:type="spellEnd"/>
              <w:r w:rsidRPr="00FB318A">
                <w:rPr>
                  <w:i/>
                  <w:iCs/>
                  <w:lang w:val="en-US" w:eastAsia="ko-KR"/>
                </w:rPr>
                <w:t xml:space="preserve"> (RB,</w:t>
              </w:r>
              <w:r>
                <w:rPr>
                  <w:i/>
                  <w:iCs/>
                  <w:lang w:val="en-US" w:eastAsia="ko-KR"/>
                </w:rPr>
                <w:t>1</w:t>
              </w:r>
              <w:r w:rsidRPr="00FB318A">
                <w:rPr>
                  <w:i/>
                  <w:iCs/>
                  <w:lang w:val="en-US" w:eastAsia="ko-KR"/>
                </w:rPr>
                <w:t xml:space="preserve"> U RB,</w:t>
              </w:r>
              <w:r>
                <w:rPr>
                  <w:i/>
                  <w:iCs/>
                  <w:lang w:val="en-US" w:eastAsia="ko-KR"/>
                </w:rPr>
                <w:t>2</w:t>
              </w:r>
              <w:r w:rsidRPr="00FB318A">
                <w:rPr>
                  <w:i/>
                  <w:iCs/>
                  <w:lang w:val="en-US" w:eastAsia="ko-KR"/>
                </w:rPr>
                <w:t xml:space="preserve">),  </w:t>
              </w:r>
              <w:r>
                <w:rPr>
                  <w:i/>
                  <w:iCs/>
                  <w:lang w:val="en-US" w:eastAsia="ko-KR"/>
                </w:rPr>
                <w:t>A-</w:t>
              </w:r>
              <w:proofErr w:type="spellStart"/>
              <w:r w:rsidRPr="00FB318A">
                <w:rPr>
                  <w:i/>
                  <w:iCs/>
                  <w:lang w:val="en-US" w:eastAsia="ko-KR"/>
                </w:rPr>
                <w:t>MPR,p</w:t>
              </w:r>
              <w:proofErr w:type="spellEnd"/>
              <w:r w:rsidRPr="00FB318A">
                <w:rPr>
                  <w:i/>
                  <w:iCs/>
                  <w:lang w:val="en-US" w:eastAsia="ko-KR"/>
                </w:rPr>
                <w:t xml:space="preserve"> (RB,</w:t>
              </w:r>
              <w:r>
                <w:rPr>
                  <w:i/>
                  <w:iCs/>
                  <w:lang w:val="en-US" w:eastAsia="ko-KR"/>
                </w:rPr>
                <w:t>1</w:t>
              </w:r>
              <w:r w:rsidRPr="00FB318A">
                <w:rPr>
                  <w:i/>
                  <w:iCs/>
                  <w:lang w:val="en-US" w:eastAsia="ko-KR"/>
                </w:rPr>
                <w:t xml:space="preserve"> U RB,</w:t>
              </w:r>
              <w:r>
                <w:rPr>
                  <w:i/>
                  <w:iCs/>
                  <w:lang w:val="en-US" w:eastAsia="ko-KR"/>
                </w:rPr>
                <w:t>2</w:t>
              </w:r>
              <w:r w:rsidRPr="00FB318A">
                <w:rPr>
                  <w:i/>
                  <w:iCs/>
                  <w:lang w:val="en-US" w:eastAsia="ko-KR"/>
                </w:rPr>
                <w:t xml:space="preserve">)} </w:t>
              </w:r>
            </w:ins>
            <w:ins w:id="110" w:author="Virgil Comsa" w:date="2023-05-08T13:24:00Z">
              <w:r>
                <w:rPr>
                  <w:i/>
                  <w:iCs/>
                  <w:lang w:val="en-US" w:eastAsia="ko-KR"/>
                </w:rPr>
                <w:t>+</w:t>
              </w:r>
            </w:ins>
            <w:ins w:id="111" w:author="Virgil Comsa" w:date="2023-05-08T07:59:00Z">
              <w:r w:rsidRPr="00FB318A">
                <w:rPr>
                  <w:i/>
                  <w:iCs/>
                  <w:lang w:val="en-US" w:eastAsia="ko-KR"/>
                </w:rPr>
                <w:t xml:space="preserve"> 3</w:t>
              </w:r>
              <w:r>
                <w:rPr>
                  <w:i/>
                  <w:iCs/>
                  <w:lang w:val="en-US" w:eastAsia="ko-KR"/>
                </w:rPr>
                <w:t>dB</w:t>
              </w:r>
            </w:ins>
          </w:p>
          <w:p w14:paraId="47C30814" w14:textId="77777777" w:rsidR="001A20E2" w:rsidRPr="00C04A08" w:rsidRDefault="001A20E2" w:rsidP="001A20E2">
            <w:del w:id="112" w:author="Virgil Comsa" w:date="2023-04-03T14:17:00Z">
              <w:r w:rsidRPr="00C04A08" w:rsidDel="0059390B">
                <w:delText>while t</w:delText>
              </w:r>
            </w:del>
            <w:ins w:id="113" w:author="Virgil Comsa" w:date="2023-04-03T14:17:00Z">
              <w:r>
                <w:t>T</w:t>
              </w:r>
            </w:ins>
            <w:r w:rsidRPr="00C04A08">
              <w:t xml:space="preserve">he corresponding measured total radiated power </w:t>
            </w:r>
            <w:proofErr w:type="spellStart"/>
            <w:proofErr w:type="gramStart"/>
            <w:r w:rsidRPr="00C04A08">
              <w:t>P</w:t>
            </w:r>
            <w:r w:rsidRPr="00C04A08">
              <w:rPr>
                <w:vertAlign w:val="subscript"/>
              </w:rPr>
              <w:t>TMAX,f</w:t>
            </w:r>
            <w:proofErr w:type="gramEnd"/>
            <w:r w:rsidRPr="00C04A08">
              <w:rPr>
                <w:vertAlign w:val="subscript"/>
              </w:rPr>
              <w:t>,c</w:t>
            </w:r>
            <w:proofErr w:type="spellEnd"/>
            <w:r w:rsidRPr="00C04A08">
              <w:t xml:space="preserve"> is </w:t>
            </w:r>
            <w:ins w:id="114" w:author="Virgil Comsa" w:date="2023-04-03T14:18:00Z">
              <w:r>
                <w:t xml:space="preserve">always </w:t>
              </w:r>
            </w:ins>
            <w:r w:rsidRPr="00C04A08">
              <w:t>bounded by</w:t>
            </w:r>
          </w:p>
          <w:p w14:paraId="2019AF59" w14:textId="77777777" w:rsidR="001A20E2" w:rsidRDefault="001A20E2" w:rsidP="001A20E2">
            <w:pPr>
              <w:pStyle w:val="EQ"/>
              <w:jc w:val="center"/>
              <w:rPr>
                <w:sz w:val="22"/>
                <w:szCs w:val="22"/>
                <w:lang w:val="en-US" w:eastAsia="ko-KR"/>
              </w:rPr>
            </w:pPr>
            <w:r w:rsidRPr="00C04A08">
              <w:t>P</w:t>
            </w:r>
            <w:r w:rsidRPr="00C04A08">
              <w:rPr>
                <w:vertAlign w:val="subscript"/>
              </w:rPr>
              <w:t>TMAX,f,c</w:t>
            </w:r>
            <w:r w:rsidRPr="00C04A08">
              <w:t xml:space="preserve"> ≤ TRP</w:t>
            </w:r>
            <w:r w:rsidRPr="00C04A08">
              <w:rPr>
                <w:vertAlign w:val="subscript"/>
              </w:rPr>
              <w:t>max</w:t>
            </w:r>
          </w:p>
        </w:tc>
      </w:tr>
    </w:tbl>
    <w:bookmarkEnd w:id="32"/>
    <w:p w14:paraId="2115385D" w14:textId="109311FD" w:rsidR="00F15704" w:rsidRPr="001A20E2" w:rsidRDefault="004B4AAC" w:rsidP="001A20E2">
      <w:pPr>
        <w:pStyle w:val="B1"/>
        <w:spacing w:after="0"/>
        <w:ind w:left="0" w:firstLine="0"/>
        <w:jc w:val="both"/>
        <w:rPr>
          <w:sz w:val="22"/>
          <w:szCs w:val="22"/>
          <w:lang w:val="en-US" w:eastAsia="ko-KR"/>
        </w:rPr>
      </w:pPr>
      <w:r w:rsidRPr="004B4AAC">
        <w:rPr>
          <w:b/>
          <w:bCs/>
          <w:i/>
          <w:iCs/>
          <w:sz w:val="22"/>
          <w:szCs w:val="22"/>
          <w:lang w:val="en-US" w:eastAsia="ko-KR"/>
        </w:rPr>
        <w:t xml:space="preserve">Proposal </w:t>
      </w:r>
      <w:r w:rsidR="006F13BF">
        <w:rPr>
          <w:b/>
          <w:bCs/>
          <w:i/>
          <w:iCs/>
          <w:sz w:val="22"/>
          <w:szCs w:val="22"/>
          <w:lang w:val="en-US" w:eastAsia="ko-KR"/>
        </w:rPr>
        <w:t>5</w:t>
      </w:r>
      <w:r w:rsidRPr="004B4AAC">
        <w:rPr>
          <w:b/>
          <w:bCs/>
          <w:i/>
          <w:iCs/>
          <w:sz w:val="22"/>
          <w:szCs w:val="22"/>
          <w:lang w:val="en-US" w:eastAsia="ko-KR"/>
        </w:rPr>
        <w:t>:</w:t>
      </w:r>
      <w:r w:rsidRPr="004B4AAC">
        <w:rPr>
          <w:i/>
          <w:iCs/>
          <w:sz w:val="22"/>
          <w:szCs w:val="22"/>
          <w:lang w:val="en-US" w:eastAsia="ko-KR"/>
        </w:rPr>
        <w:t xml:space="preserve"> </w:t>
      </w:r>
      <w:r w:rsidR="0058650E" w:rsidRPr="004B4AAC">
        <w:rPr>
          <w:i/>
          <w:iCs/>
          <w:sz w:val="22"/>
          <w:szCs w:val="22"/>
          <w:lang w:val="en-US" w:eastAsia="ko-KR"/>
        </w:rPr>
        <w:t xml:space="preserve">We propose the following text for the </w:t>
      </w:r>
      <w:proofErr w:type="spellStart"/>
      <w:r w:rsidR="0058650E" w:rsidRPr="004B4AAC">
        <w:rPr>
          <w:i/>
          <w:iCs/>
          <w:sz w:val="22"/>
          <w:szCs w:val="22"/>
          <w:lang w:val="en-US" w:eastAsia="ko-KR"/>
        </w:rPr>
        <w:t>Pcmax</w:t>
      </w:r>
      <w:proofErr w:type="spellEnd"/>
      <w:r w:rsidR="0058650E" w:rsidRPr="004B4AAC">
        <w:rPr>
          <w:i/>
          <w:iCs/>
          <w:sz w:val="22"/>
          <w:szCs w:val="22"/>
          <w:lang w:val="en-US" w:eastAsia="ko-KR"/>
        </w:rPr>
        <w:t xml:space="preserve"> </w:t>
      </w:r>
      <w:r w:rsidR="00E01CEF">
        <w:rPr>
          <w:i/>
          <w:iCs/>
          <w:sz w:val="22"/>
          <w:szCs w:val="22"/>
          <w:lang w:val="en-US" w:eastAsia="ko-KR"/>
        </w:rPr>
        <w:t>definition</w:t>
      </w:r>
      <w:r w:rsidR="00D91BA3">
        <w:rPr>
          <w:i/>
          <w:iCs/>
          <w:sz w:val="22"/>
          <w:szCs w:val="22"/>
          <w:lang w:val="en-US" w:eastAsia="ko-KR"/>
        </w:rPr>
        <w:t xml:space="preserve"> changes that are specific to</w:t>
      </w:r>
      <w:r w:rsidR="0058650E" w:rsidRPr="004B4AAC">
        <w:rPr>
          <w:i/>
          <w:iCs/>
          <w:sz w:val="22"/>
          <w:szCs w:val="22"/>
          <w:lang w:val="en-US" w:eastAsia="ko-KR"/>
        </w:rPr>
        <w:t xml:space="preserve"> </w:t>
      </w:r>
      <w:proofErr w:type="spellStart"/>
      <w:r w:rsidR="0058650E" w:rsidRPr="004B4AAC">
        <w:rPr>
          <w:i/>
          <w:iCs/>
          <w:sz w:val="22"/>
          <w:szCs w:val="22"/>
          <w:lang w:val="en-US" w:eastAsia="ko-KR"/>
        </w:rPr>
        <w:t>STxMP</w:t>
      </w:r>
      <w:proofErr w:type="spellEnd"/>
      <w:r w:rsidR="00D91BA3">
        <w:rPr>
          <w:i/>
          <w:iCs/>
          <w:sz w:val="22"/>
          <w:szCs w:val="22"/>
          <w:lang w:val="en-US" w:eastAsia="ko-KR"/>
        </w:rPr>
        <w:t xml:space="preserve"> capability</w:t>
      </w:r>
      <w:r w:rsidR="007F35C5">
        <w:rPr>
          <w:i/>
          <w:iCs/>
          <w:sz w:val="22"/>
          <w:szCs w:val="22"/>
          <w:lang w:val="en-US" w:eastAsia="ko-KR"/>
        </w:rPr>
        <w:t>:</w:t>
      </w:r>
    </w:p>
    <w:p w14:paraId="1BD7B60E" w14:textId="3BA4DD62" w:rsidR="004641E2" w:rsidRPr="00E913CF" w:rsidRDefault="004641E2" w:rsidP="004641E2">
      <w:pPr>
        <w:pStyle w:val="Heading1"/>
        <w:numPr>
          <w:ilvl w:val="1"/>
          <w:numId w:val="23"/>
        </w:numPr>
        <w:spacing w:before="0" w:after="0"/>
        <w:ind w:left="720"/>
        <w:contextualSpacing/>
        <w:jc w:val="both"/>
        <w:rPr>
          <w:rFonts w:cs="Arial"/>
          <w:smallCaps/>
          <w:lang w:val="en-US"/>
        </w:rPr>
      </w:pPr>
      <w:r>
        <w:rPr>
          <w:rFonts w:cs="Arial"/>
          <w:smallCaps/>
          <w:lang w:val="en-US"/>
        </w:rPr>
        <w:lastRenderedPageBreak/>
        <w:t xml:space="preserve">The MPE handling in the context of </w:t>
      </w:r>
      <w:proofErr w:type="spellStart"/>
      <w:r>
        <w:rPr>
          <w:rFonts w:cs="Arial"/>
          <w:smallCaps/>
          <w:lang w:val="en-US"/>
        </w:rPr>
        <w:t>STxMP</w:t>
      </w:r>
      <w:proofErr w:type="spellEnd"/>
      <w:r>
        <w:rPr>
          <w:rFonts w:cs="Arial"/>
          <w:smallCaps/>
          <w:lang w:val="en-US"/>
        </w:rPr>
        <w:t xml:space="preserve"> </w:t>
      </w:r>
    </w:p>
    <w:p w14:paraId="12BB6468" w14:textId="77777777" w:rsidR="004641E2" w:rsidRPr="004641E2" w:rsidRDefault="004641E2" w:rsidP="004C5F0C">
      <w:pPr>
        <w:pStyle w:val="TAL"/>
        <w:tabs>
          <w:tab w:val="left" w:pos="3225"/>
        </w:tabs>
        <w:contextualSpacing/>
        <w:rPr>
          <w:bCs/>
          <w:iCs/>
          <w:sz w:val="22"/>
          <w:szCs w:val="22"/>
          <w:lang w:val="en-US" w:eastAsia="sv-SE"/>
        </w:rPr>
      </w:pPr>
    </w:p>
    <w:p w14:paraId="022B31E7" w14:textId="77777777" w:rsidR="004641E2" w:rsidRDefault="004641E2" w:rsidP="004641E2">
      <w:pPr>
        <w:pStyle w:val="TAL"/>
        <w:tabs>
          <w:tab w:val="left" w:pos="3225"/>
        </w:tabs>
        <w:ind w:firstLine="288"/>
        <w:contextualSpacing/>
        <w:jc w:val="both"/>
        <w:rPr>
          <w:rFonts w:ascii="Times New Roman" w:hAnsi="Times New Roman"/>
          <w:bCs/>
          <w:iCs/>
          <w:sz w:val="22"/>
          <w:szCs w:val="22"/>
          <w:lang w:eastAsia="sv-SE"/>
        </w:rPr>
      </w:pPr>
      <w:r>
        <w:rPr>
          <w:rFonts w:ascii="Times New Roman" w:hAnsi="Times New Roman"/>
          <w:bCs/>
          <w:iCs/>
          <w:sz w:val="22"/>
          <w:szCs w:val="22"/>
          <w:lang w:eastAsia="sv-SE"/>
        </w:rPr>
        <w:t xml:space="preserve">In the WF from meeting #106, for the </w:t>
      </w:r>
      <w:proofErr w:type="spellStart"/>
      <w:r>
        <w:rPr>
          <w:rFonts w:ascii="Times New Roman" w:hAnsi="Times New Roman"/>
          <w:bCs/>
          <w:iCs/>
          <w:sz w:val="22"/>
          <w:szCs w:val="22"/>
          <w:lang w:eastAsia="sv-SE"/>
        </w:rPr>
        <w:t>STxMP</w:t>
      </w:r>
      <w:proofErr w:type="spellEnd"/>
      <w:r>
        <w:rPr>
          <w:rFonts w:ascii="Times New Roman" w:hAnsi="Times New Roman"/>
          <w:bCs/>
          <w:iCs/>
          <w:sz w:val="22"/>
          <w:szCs w:val="22"/>
          <w:lang w:eastAsia="sv-SE"/>
        </w:rPr>
        <w:t xml:space="preserve"> case in FR2, companies agreed to consider the following power classes from TS38.101-2:</w:t>
      </w:r>
    </w:p>
    <w:p w14:paraId="4E261AB9" w14:textId="77777777" w:rsidR="004641E2" w:rsidRDefault="004641E2" w:rsidP="004641E2">
      <w:pPr>
        <w:pStyle w:val="TAL"/>
        <w:tabs>
          <w:tab w:val="left" w:pos="3225"/>
        </w:tabs>
        <w:ind w:firstLine="288"/>
        <w:contextualSpacing/>
        <w:rPr>
          <w:rFonts w:ascii="Times New Roman" w:hAnsi="Times New Roman"/>
          <w:bCs/>
          <w:iCs/>
          <w:sz w:val="22"/>
          <w:szCs w:val="22"/>
          <w:lang w:eastAsia="sv-SE"/>
        </w:rPr>
      </w:pPr>
    </w:p>
    <w:p w14:paraId="26DC00B4" w14:textId="77777777" w:rsidR="004641E2" w:rsidRDefault="004641E2" w:rsidP="004641E2">
      <w:pPr>
        <w:pStyle w:val="TAL"/>
        <w:tabs>
          <w:tab w:val="left" w:pos="3225"/>
        </w:tabs>
        <w:contextualSpacing/>
        <w:jc w:val="both"/>
        <w:rPr>
          <w:rFonts w:ascii="Times New Roman" w:hAnsi="Times New Roman"/>
          <w:b/>
          <w:bCs/>
          <w:sz w:val="22"/>
          <w:szCs w:val="22"/>
          <w:lang w:eastAsia="ko-KR"/>
        </w:rPr>
      </w:pPr>
      <w:r w:rsidRPr="002F5CA6">
        <w:rPr>
          <w:rFonts w:ascii="Times New Roman" w:hAnsi="Times New Roman"/>
          <w:b/>
          <w:bCs/>
          <w:sz w:val="22"/>
          <w:szCs w:val="22"/>
          <w:highlight w:val="lightGray"/>
          <w:lang w:eastAsia="ko-KR"/>
        </w:rPr>
        <w:t>Consider PC1/PC2/PC4/PC5/[PC6] only</w:t>
      </w:r>
      <w:r>
        <w:rPr>
          <w:rFonts w:ascii="Times New Roman" w:hAnsi="Times New Roman"/>
          <w:b/>
          <w:bCs/>
          <w:sz w:val="22"/>
          <w:szCs w:val="22"/>
          <w:lang w:eastAsia="ko-KR"/>
        </w:rPr>
        <w:t>.</w:t>
      </w:r>
    </w:p>
    <w:p w14:paraId="6113CD89" w14:textId="77777777" w:rsidR="004641E2" w:rsidRPr="002F5CA6" w:rsidRDefault="004641E2" w:rsidP="004641E2">
      <w:pPr>
        <w:pStyle w:val="TAL"/>
        <w:tabs>
          <w:tab w:val="left" w:pos="3225"/>
        </w:tabs>
        <w:contextualSpacing/>
        <w:jc w:val="both"/>
        <w:rPr>
          <w:rFonts w:ascii="Times New Roman" w:hAnsi="Times New Roman"/>
          <w:b/>
          <w:bCs/>
          <w:lang w:eastAsia="ko-KR"/>
        </w:rPr>
      </w:pPr>
    </w:p>
    <w:p w14:paraId="4FC0D9EF" w14:textId="77777777" w:rsidR="004641E2" w:rsidRPr="004C5F0C" w:rsidRDefault="004641E2" w:rsidP="004641E2">
      <w:pPr>
        <w:pStyle w:val="TAL"/>
        <w:tabs>
          <w:tab w:val="left" w:pos="3225"/>
        </w:tabs>
        <w:ind w:firstLine="288"/>
        <w:contextualSpacing/>
        <w:jc w:val="both"/>
        <w:rPr>
          <w:sz w:val="22"/>
          <w:szCs w:val="22"/>
          <w:lang w:eastAsia="ko-KR"/>
        </w:rPr>
      </w:pPr>
      <w:r w:rsidRPr="004C5F0C">
        <w:rPr>
          <w:rFonts w:ascii="Times New Roman" w:hAnsi="Times New Roman"/>
          <w:sz w:val="22"/>
          <w:szCs w:val="22"/>
          <w:lang w:eastAsia="ko-KR"/>
        </w:rPr>
        <w:t xml:space="preserve">The above power classes are considered for </w:t>
      </w:r>
      <w:r>
        <w:rPr>
          <w:rFonts w:ascii="Times New Roman" w:hAnsi="Times New Roman"/>
          <w:sz w:val="22"/>
          <w:szCs w:val="22"/>
          <w:lang w:eastAsia="ko-KR"/>
        </w:rPr>
        <w:t xml:space="preserve">the </w:t>
      </w:r>
      <w:r w:rsidRPr="004C5F0C">
        <w:rPr>
          <w:rFonts w:ascii="Times New Roman" w:hAnsi="Times New Roman"/>
          <w:sz w:val="22"/>
          <w:szCs w:val="22"/>
          <w:lang w:eastAsia="ko-KR"/>
        </w:rPr>
        <w:t xml:space="preserve">RF requirements study. It is important to mention that the proposed power classes have specific form-factors and thus </w:t>
      </w:r>
      <w:r>
        <w:rPr>
          <w:rFonts w:ascii="Times New Roman" w:hAnsi="Times New Roman"/>
          <w:sz w:val="22"/>
          <w:szCs w:val="22"/>
          <w:lang w:eastAsia="ko-KR"/>
        </w:rPr>
        <w:t xml:space="preserve">they may have different </w:t>
      </w:r>
      <w:r w:rsidRPr="004C5F0C">
        <w:rPr>
          <w:rFonts w:ascii="Times New Roman" w:hAnsi="Times New Roman"/>
          <w:sz w:val="22"/>
          <w:szCs w:val="22"/>
          <w:lang w:eastAsia="ko-KR"/>
        </w:rPr>
        <w:t xml:space="preserve">antenna capabilities as shown </w:t>
      </w:r>
      <w:r>
        <w:rPr>
          <w:rFonts w:ascii="Times New Roman" w:hAnsi="Times New Roman"/>
          <w:sz w:val="22"/>
          <w:szCs w:val="22"/>
          <w:lang w:eastAsia="ko-KR"/>
        </w:rPr>
        <w:t xml:space="preserve">below </w:t>
      </w:r>
      <w:r w:rsidRPr="004C5F0C">
        <w:rPr>
          <w:rFonts w:ascii="Times New Roman" w:hAnsi="Times New Roman"/>
          <w:sz w:val="22"/>
          <w:szCs w:val="22"/>
          <w:lang w:eastAsia="ko-KR"/>
        </w:rPr>
        <w:t xml:space="preserve">in Table 6.2.1.0-1 </w:t>
      </w:r>
      <w:r>
        <w:rPr>
          <w:rFonts w:ascii="Times New Roman" w:hAnsi="Times New Roman"/>
          <w:sz w:val="22"/>
          <w:szCs w:val="22"/>
          <w:lang w:eastAsia="ko-KR"/>
        </w:rPr>
        <w:t>(</w:t>
      </w:r>
      <w:r w:rsidRPr="004C5F0C">
        <w:rPr>
          <w:rFonts w:ascii="Times New Roman" w:hAnsi="Times New Roman"/>
          <w:sz w:val="22"/>
          <w:szCs w:val="22"/>
          <w:lang w:eastAsia="ko-KR"/>
        </w:rPr>
        <w:t>38.101-2</w:t>
      </w:r>
      <w:r>
        <w:rPr>
          <w:rFonts w:ascii="Times New Roman" w:hAnsi="Times New Roman"/>
          <w:sz w:val="22"/>
          <w:szCs w:val="22"/>
          <w:lang w:eastAsia="ko-KR"/>
        </w:rPr>
        <w:t>).</w:t>
      </w:r>
    </w:p>
    <w:p w14:paraId="34758582" w14:textId="77777777" w:rsidR="004641E2" w:rsidRPr="00B420F8" w:rsidRDefault="004641E2" w:rsidP="004641E2">
      <w:pPr>
        <w:pStyle w:val="TH"/>
        <w:spacing w:before="0" w:after="0"/>
        <w:rPr>
          <w:rFonts w:ascii="Times New Roman" w:hAnsi="Times New Roman"/>
          <w:sz w:val="22"/>
          <w:szCs w:val="22"/>
        </w:rPr>
      </w:pPr>
      <w:r w:rsidRPr="00B420F8">
        <w:rPr>
          <w:rStyle w:val="msoins0"/>
          <w:rFonts w:ascii="Times New Roman" w:eastAsia="Malgun Gothic" w:hAnsi="Times New Roman"/>
          <w:sz w:val="22"/>
          <w:szCs w:val="22"/>
        </w:rPr>
        <w:t>Table 6.2.1.0-1: Assumption of</w:t>
      </w:r>
      <w:r w:rsidRPr="00B420F8">
        <w:rPr>
          <w:rFonts w:ascii="Times New Roman" w:hAnsi="Times New Roman"/>
          <w:sz w:val="22"/>
          <w:szCs w:val="22"/>
        </w:rPr>
        <w:t> </w:t>
      </w:r>
      <w:r w:rsidRPr="00B420F8">
        <w:rPr>
          <w:rStyle w:val="msoins0"/>
          <w:rFonts w:ascii="Times New Roman" w:eastAsia="Malgun Gothic" w:hAnsi="Times New Roman"/>
          <w:sz w:val="22"/>
          <w:szCs w:val="22"/>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4641E2" w:rsidRPr="00B420F8" w14:paraId="5A93F9BC" w14:textId="77777777" w:rsidTr="00FB318A">
        <w:trPr>
          <w:trHeight w:val="187"/>
          <w:jc w:val="center"/>
        </w:trPr>
        <w:tc>
          <w:tcPr>
            <w:tcW w:w="2094" w:type="dxa"/>
            <w:tcMar>
              <w:top w:w="0" w:type="dxa"/>
              <w:left w:w="108" w:type="dxa"/>
              <w:bottom w:w="0" w:type="dxa"/>
              <w:right w:w="108" w:type="dxa"/>
            </w:tcMar>
            <w:hideMark/>
          </w:tcPr>
          <w:p w14:paraId="1B8FA458" w14:textId="77777777" w:rsidR="004641E2" w:rsidRPr="00B420F8" w:rsidRDefault="004641E2" w:rsidP="00FB318A">
            <w:pPr>
              <w:pStyle w:val="TAH"/>
              <w:rPr>
                <w:rFonts w:ascii="Times New Roman" w:hAnsi="Times New Roman"/>
                <w:sz w:val="20"/>
                <w:szCs w:val="22"/>
              </w:rPr>
            </w:pPr>
            <w:r w:rsidRPr="00B420F8">
              <w:rPr>
                <w:rFonts w:ascii="Times New Roman" w:hAnsi="Times New Roman"/>
                <w:sz w:val="20"/>
                <w:szCs w:val="22"/>
              </w:rPr>
              <w:t>UE Power class</w:t>
            </w:r>
          </w:p>
        </w:tc>
        <w:tc>
          <w:tcPr>
            <w:tcW w:w="4765" w:type="dxa"/>
            <w:tcMar>
              <w:top w:w="0" w:type="dxa"/>
              <w:left w:w="108" w:type="dxa"/>
              <w:bottom w:w="0" w:type="dxa"/>
              <w:right w:w="108" w:type="dxa"/>
            </w:tcMar>
            <w:hideMark/>
          </w:tcPr>
          <w:p w14:paraId="70A08ED2" w14:textId="77777777" w:rsidR="004641E2" w:rsidRPr="00B420F8" w:rsidRDefault="004641E2" w:rsidP="00FB318A">
            <w:pPr>
              <w:pStyle w:val="TAH"/>
              <w:rPr>
                <w:rFonts w:ascii="Times New Roman" w:hAnsi="Times New Roman"/>
                <w:sz w:val="20"/>
                <w:szCs w:val="22"/>
              </w:rPr>
            </w:pPr>
            <w:r w:rsidRPr="00B420F8">
              <w:rPr>
                <w:rFonts w:ascii="Times New Roman" w:hAnsi="Times New Roman"/>
                <w:sz w:val="20"/>
                <w:szCs w:val="22"/>
              </w:rPr>
              <w:t>UE type</w:t>
            </w:r>
          </w:p>
        </w:tc>
      </w:tr>
      <w:tr w:rsidR="004641E2" w:rsidRPr="00B420F8" w14:paraId="6B37FFD3" w14:textId="77777777" w:rsidTr="00FB318A">
        <w:trPr>
          <w:trHeight w:val="187"/>
          <w:jc w:val="center"/>
        </w:trPr>
        <w:tc>
          <w:tcPr>
            <w:tcW w:w="2094" w:type="dxa"/>
            <w:tcMar>
              <w:top w:w="0" w:type="dxa"/>
              <w:left w:w="108" w:type="dxa"/>
              <w:bottom w:w="0" w:type="dxa"/>
              <w:right w:w="108" w:type="dxa"/>
            </w:tcMar>
            <w:hideMark/>
          </w:tcPr>
          <w:p w14:paraId="79E08D6A"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1</w:t>
            </w:r>
          </w:p>
        </w:tc>
        <w:tc>
          <w:tcPr>
            <w:tcW w:w="4765" w:type="dxa"/>
            <w:tcMar>
              <w:top w:w="0" w:type="dxa"/>
              <w:left w:w="108" w:type="dxa"/>
              <w:bottom w:w="0" w:type="dxa"/>
              <w:right w:w="108" w:type="dxa"/>
            </w:tcMar>
            <w:hideMark/>
          </w:tcPr>
          <w:p w14:paraId="369E1FD5"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Fixed wireless access (FWA) UE</w:t>
            </w:r>
          </w:p>
        </w:tc>
      </w:tr>
      <w:tr w:rsidR="004641E2" w:rsidRPr="00B420F8" w14:paraId="297BCDBA" w14:textId="77777777" w:rsidTr="00FB318A">
        <w:trPr>
          <w:trHeight w:val="187"/>
          <w:jc w:val="center"/>
        </w:trPr>
        <w:tc>
          <w:tcPr>
            <w:tcW w:w="2094" w:type="dxa"/>
            <w:tcMar>
              <w:top w:w="0" w:type="dxa"/>
              <w:left w:w="108" w:type="dxa"/>
              <w:bottom w:w="0" w:type="dxa"/>
              <w:right w:w="108" w:type="dxa"/>
            </w:tcMar>
            <w:hideMark/>
          </w:tcPr>
          <w:p w14:paraId="5E5E2C80"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2</w:t>
            </w:r>
          </w:p>
        </w:tc>
        <w:tc>
          <w:tcPr>
            <w:tcW w:w="4765" w:type="dxa"/>
            <w:tcMar>
              <w:top w:w="0" w:type="dxa"/>
              <w:left w:w="108" w:type="dxa"/>
              <w:bottom w:w="0" w:type="dxa"/>
              <w:right w:w="108" w:type="dxa"/>
            </w:tcMar>
            <w:hideMark/>
          </w:tcPr>
          <w:p w14:paraId="5DDE053D"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Vehicular UE</w:t>
            </w:r>
          </w:p>
        </w:tc>
      </w:tr>
      <w:tr w:rsidR="004641E2" w:rsidRPr="00B420F8" w14:paraId="443EF327" w14:textId="77777777" w:rsidTr="00FB318A">
        <w:trPr>
          <w:trHeight w:val="187"/>
          <w:jc w:val="center"/>
        </w:trPr>
        <w:tc>
          <w:tcPr>
            <w:tcW w:w="2094" w:type="dxa"/>
            <w:tcMar>
              <w:top w:w="0" w:type="dxa"/>
              <w:left w:w="108" w:type="dxa"/>
              <w:bottom w:w="0" w:type="dxa"/>
              <w:right w:w="108" w:type="dxa"/>
            </w:tcMar>
            <w:hideMark/>
          </w:tcPr>
          <w:p w14:paraId="0D9026E0"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3</w:t>
            </w:r>
          </w:p>
        </w:tc>
        <w:tc>
          <w:tcPr>
            <w:tcW w:w="4765" w:type="dxa"/>
            <w:tcMar>
              <w:top w:w="0" w:type="dxa"/>
              <w:left w:w="108" w:type="dxa"/>
              <w:bottom w:w="0" w:type="dxa"/>
              <w:right w:w="108" w:type="dxa"/>
            </w:tcMar>
            <w:hideMark/>
          </w:tcPr>
          <w:p w14:paraId="6E300BBB"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Handheld UE</w:t>
            </w:r>
          </w:p>
        </w:tc>
      </w:tr>
      <w:tr w:rsidR="004641E2" w:rsidRPr="00B420F8" w14:paraId="1DFFE683" w14:textId="77777777" w:rsidTr="00FB318A">
        <w:trPr>
          <w:trHeight w:val="187"/>
          <w:jc w:val="center"/>
        </w:trPr>
        <w:tc>
          <w:tcPr>
            <w:tcW w:w="2094" w:type="dxa"/>
            <w:tcMar>
              <w:top w:w="0" w:type="dxa"/>
              <w:left w:w="108" w:type="dxa"/>
              <w:bottom w:w="0" w:type="dxa"/>
              <w:right w:w="108" w:type="dxa"/>
            </w:tcMar>
            <w:hideMark/>
          </w:tcPr>
          <w:p w14:paraId="3E030080"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4</w:t>
            </w:r>
          </w:p>
        </w:tc>
        <w:tc>
          <w:tcPr>
            <w:tcW w:w="4765" w:type="dxa"/>
            <w:tcMar>
              <w:top w:w="0" w:type="dxa"/>
              <w:left w:w="108" w:type="dxa"/>
              <w:bottom w:w="0" w:type="dxa"/>
              <w:right w:w="108" w:type="dxa"/>
            </w:tcMar>
            <w:hideMark/>
          </w:tcPr>
          <w:p w14:paraId="14370678"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High power non-handheld UE</w:t>
            </w:r>
          </w:p>
        </w:tc>
      </w:tr>
      <w:tr w:rsidR="004641E2" w:rsidRPr="00B420F8" w14:paraId="7E481692" w14:textId="77777777" w:rsidTr="00FB318A">
        <w:trPr>
          <w:trHeight w:val="187"/>
          <w:jc w:val="center"/>
        </w:trPr>
        <w:tc>
          <w:tcPr>
            <w:tcW w:w="2094" w:type="dxa"/>
            <w:tcMar>
              <w:top w:w="0" w:type="dxa"/>
              <w:left w:w="108" w:type="dxa"/>
              <w:bottom w:w="0" w:type="dxa"/>
              <w:right w:w="108" w:type="dxa"/>
            </w:tcMar>
          </w:tcPr>
          <w:p w14:paraId="7D3AFCEA"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lang w:eastAsia="zh-CN"/>
              </w:rPr>
              <w:t>5</w:t>
            </w:r>
          </w:p>
        </w:tc>
        <w:tc>
          <w:tcPr>
            <w:tcW w:w="4765" w:type="dxa"/>
            <w:tcMar>
              <w:top w:w="0" w:type="dxa"/>
              <w:left w:w="108" w:type="dxa"/>
              <w:bottom w:w="0" w:type="dxa"/>
              <w:right w:w="108" w:type="dxa"/>
            </w:tcMar>
          </w:tcPr>
          <w:p w14:paraId="5B05883B"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Fixed wireless access (FWA) UE</w:t>
            </w:r>
          </w:p>
        </w:tc>
      </w:tr>
      <w:tr w:rsidR="004641E2" w:rsidRPr="00B420F8" w14:paraId="4750E269" w14:textId="77777777" w:rsidTr="00FB318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E8C2" w14:textId="77777777" w:rsidR="004641E2" w:rsidRPr="00B420F8" w:rsidRDefault="004641E2" w:rsidP="00FB318A">
            <w:pPr>
              <w:pStyle w:val="TAC"/>
              <w:rPr>
                <w:rFonts w:ascii="Times New Roman" w:hAnsi="Times New Roman"/>
                <w:sz w:val="20"/>
                <w:szCs w:val="22"/>
                <w:lang w:eastAsia="zh-CN"/>
              </w:rPr>
            </w:pPr>
            <w:r w:rsidRPr="00B420F8">
              <w:rPr>
                <w:rFonts w:ascii="Times New Roman" w:hAnsi="Times New Roman"/>
                <w:sz w:val="20"/>
                <w:szCs w:val="22"/>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2EEB" w14:textId="77777777" w:rsidR="004641E2" w:rsidRPr="00B420F8" w:rsidRDefault="004641E2" w:rsidP="00FB318A">
            <w:pPr>
              <w:pStyle w:val="TAC"/>
              <w:rPr>
                <w:rFonts w:ascii="Times New Roman" w:hAnsi="Times New Roman"/>
                <w:sz w:val="20"/>
                <w:szCs w:val="22"/>
              </w:rPr>
            </w:pPr>
            <w:r w:rsidRPr="00B420F8">
              <w:rPr>
                <w:rFonts w:ascii="Times New Roman" w:hAnsi="Times New Roman"/>
                <w:sz w:val="20"/>
                <w:szCs w:val="22"/>
              </w:rPr>
              <w:t>High Speed Train Roof-Mounted UE</w:t>
            </w:r>
          </w:p>
        </w:tc>
      </w:tr>
      <w:tr w:rsidR="004641E2" w:rsidRPr="00B420F8" w14:paraId="19A7DD0B" w14:textId="77777777" w:rsidTr="00FB318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A57F" w14:textId="77777777" w:rsidR="004641E2" w:rsidRPr="00B420F8" w:rsidRDefault="004641E2" w:rsidP="00FB318A">
            <w:pPr>
              <w:pStyle w:val="TAC"/>
              <w:rPr>
                <w:rFonts w:ascii="Times New Roman" w:hAnsi="Times New Roman"/>
                <w:sz w:val="20"/>
                <w:szCs w:val="22"/>
                <w:lang w:eastAsia="zh-CN"/>
              </w:rPr>
            </w:pPr>
            <w:r w:rsidRPr="00B420F8">
              <w:rPr>
                <w:rFonts w:ascii="Times New Roman" w:hAnsi="Times New Roman"/>
                <w:sz w:val="20"/>
                <w:szCs w:val="22"/>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BA54" w14:textId="77777777" w:rsidR="004641E2" w:rsidRPr="00B420F8" w:rsidRDefault="004641E2" w:rsidP="00FB318A">
            <w:pPr>
              <w:pStyle w:val="TAC"/>
              <w:rPr>
                <w:rFonts w:ascii="Times New Roman" w:hAnsi="Times New Roman"/>
                <w:sz w:val="20"/>
                <w:szCs w:val="22"/>
              </w:rPr>
            </w:pPr>
            <w:proofErr w:type="spellStart"/>
            <w:r w:rsidRPr="00B420F8">
              <w:rPr>
                <w:rFonts w:ascii="Times New Roman" w:hAnsi="Times New Roman"/>
                <w:sz w:val="20"/>
                <w:szCs w:val="22"/>
              </w:rPr>
              <w:t>RedCap</w:t>
            </w:r>
            <w:proofErr w:type="spellEnd"/>
            <w:r w:rsidRPr="00B420F8">
              <w:rPr>
                <w:rFonts w:ascii="Times New Roman" w:hAnsi="Times New Roman"/>
                <w:sz w:val="20"/>
                <w:szCs w:val="22"/>
              </w:rPr>
              <w:t xml:space="preserve"> UE</w:t>
            </w:r>
          </w:p>
        </w:tc>
      </w:tr>
      <w:tr w:rsidR="004641E2" w:rsidRPr="00B420F8" w14:paraId="086697C7" w14:textId="77777777" w:rsidTr="00FB318A">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AF22" w14:textId="77777777" w:rsidR="004641E2" w:rsidRPr="00B420F8" w:rsidRDefault="004641E2" w:rsidP="00FB318A">
            <w:pPr>
              <w:pStyle w:val="TAN"/>
              <w:rPr>
                <w:rFonts w:ascii="Times New Roman" w:hAnsi="Times New Roman"/>
                <w:sz w:val="20"/>
                <w:szCs w:val="22"/>
              </w:rPr>
            </w:pPr>
            <w:r w:rsidRPr="00B420F8">
              <w:rPr>
                <w:rFonts w:ascii="Times New Roman" w:hAnsi="Times New Roman"/>
                <w:sz w:val="20"/>
                <w:szCs w:val="22"/>
              </w:rPr>
              <w:t xml:space="preserve">Note: </w:t>
            </w:r>
            <w:proofErr w:type="spellStart"/>
            <w:r w:rsidRPr="00B420F8">
              <w:rPr>
                <w:rFonts w:ascii="Times New Roman" w:hAnsi="Times New Roman"/>
                <w:sz w:val="20"/>
                <w:szCs w:val="22"/>
              </w:rPr>
              <w:t>RedCap</w:t>
            </w:r>
            <w:proofErr w:type="spellEnd"/>
            <w:r w:rsidRPr="00B420F8">
              <w:rPr>
                <w:rFonts w:ascii="Times New Roman" w:hAnsi="Times New Roman"/>
                <w:sz w:val="20"/>
                <w:szCs w:val="22"/>
              </w:rPr>
              <w:t xml:space="preserve"> variants of non-</w:t>
            </w:r>
            <w:proofErr w:type="spellStart"/>
            <w:r w:rsidRPr="00B420F8">
              <w:rPr>
                <w:rFonts w:ascii="Times New Roman" w:hAnsi="Times New Roman"/>
                <w:sz w:val="20"/>
                <w:szCs w:val="22"/>
              </w:rPr>
              <w:t>RedCap</w:t>
            </w:r>
            <w:proofErr w:type="spellEnd"/>
            <w:r w:rsidRPr="00B420F8">
              <w:rPr>
                <w:rFonts w:ascii="Times New Roman" w:hAnsi="Times New Roman"/>
                <w:sz w:val="20"/>
                <w:szCs w:val="22"/>
              </w:rPr>
              <w:t xml:space="preserve"> UEs are not precluded</w:t>
            </w:r>
          </w:p>
        </w:tc>
      </w:tr>
    </w:tbl>
    <w:p w14:paraId="62D95A66" w14:textId="77777777" w:rsidR="004641E2" w:rsidRDefault="004641E2" w:rsidP="004641E2">
      <w:pPr>
        <w:spacing w:after="0"/>
        <w:rPr>
          <w:sz w:val="22"/>
          <w:szCs w:val="22"/>
          <w:lang w:eastAsia="ko-KR"/>
        </w:rPr>
      </w:pPr>
    </w:p>
    <w:p w14:paraId="476DE23B" w14:textId="77777777" w:rsidR="004641E2" w:rsidRDefault="004641E2" w:rsidP="004641E2">
      <w:pPr>
        <w:spacing w:after="0"/>
        <w:rPr>
          <w:sz w:val="22"/>
          <w:szCs w:val="22"/>
          <w:lang w:eastAsia="ko-KR"/>
        </w:rPr>
      </w:pPr>
      <w:r>
        <w:rPr>
          <w:sz w:val="22"/>
          <w:szCs w:val="22"/>
          <w:lang w:eastAsia="ko-KR"/>
        </w:rPr>
        <w:t>Based on the agreement, a handheld UE is not part of the study (PC3).</w:t>
      </w:r>
    </w:p>
    <w:p w14:paraId="5D8CCFD7" w14:textId="77777777" w:rsidR="004641E2" w:rsidRDefault="004641E2" w:rsidP="004641E2">
      <w:pPr>
        <w:pStyle w:val="TAL"/>
        <w:tabs>
          <w:tab w:val="left" w:pos="3225"/>
        </w:tabs>
        <w:contextualSpacing/>
        <w:rPr>
          <w:rFonts w:ascii="Times New Roman" w:hAnsi="Times New Roman"/>
          <w:b/>
          <w:i/>
          <w:sz w:val="22"/>
          <w:szCs w:val="22"/>
          <w:lang w:eastAsia="sv-SE"/>
        </w:rPr>
      </w:pPr>
    </w:p>
    <w:p w14:paraId="5A404558" w14:textId="46357F06" w:rsidR="00A8762F" w:rsidRDefault="00A8762F" w:rsidP="004641E2">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t>However, since the MPE related P-MPR is reported per beam in the current specifications, we believe that its possible impact is cover</w:t>
      </w:r>
      <w:r w:rsidR="000A4E31">
        <w:rPr>
          <w:rFonts w:ascii="Times New Roman" w:hAnsi="Times New Roman"/>
          <w:bCs/>
          <w:iCs/>
          <w:sz w:val="22"/>
          <w:szCs w:val="22"/>
          <w:lang w:eastAsia="sv-SE"/>
        </w:rPr>
        <w:t>ed</w:t>
      </w:r>
      <w:r>
        <w:rPr>
          <w:rFonts w:ascii="Times New Roman" w:hAnsi="Times New Roman"/>
          <w:bCs/>
          <w:iCs/>
          <w:sz w:val="22"/>
          <w:szCs w:val="22"/>
          <w:lang w:eastAsia="sv-SE"/>
        </w:rPr>
        <w:t xml:space="preserve"> within the PHR </w:t>
      </w:r>
      <w:r w:rsidR="000A4E31">
        <w:rPr>
          <w:rFonts w:ascii="Times New Roman" w:hAnsi="Times New Roman"/>
          <w:bCs/>
          <w:iCs/>
          <w:sz w:val="22"/>
          <w:szCs w:val="22"/>
          <w:lang w:eastAsia="sv-SE"/>
        </w:rPr>
        <w:t xml:space="preserve">P-MPR per beam </w:t>
      </w:r>
      <w:r>
        <w:rPr>
          <w:rFonts w:ascii="Times New Roman" w:hAnsi="Times New Roman"/>
          <w:bCs/>
          <w:iCs/>
          <w:sz w:val="22"/>
          <w:szCs w:val="22"/>
          <w:lang w:eastAsia="sv-SE"/>
        </w:rPr>
        <w:t>reporting framework.</w:t>
      </w:r>
    </w:p>
    <w:p w14:paraId="61E64142" w14:textId="1E9FC99F" w:rsidR="00A8762F" w:rsidRDefault="00A8762F" w:rsidP="004641E2">
      <w:pPr>
        <w:pStyle w:val="TAL"/>
        <w:tabs>
          <w:tab w:val="left" w:pos="3225"/>
        </w:tabs>
        <w:contextualSpacing/>
        <w:rPr>
          <w:rFonts w:ascii="Times New Roman" w:hAnsi="Times New Roman"/>
          <w:bCs/>
          <w:iCs/>
          <w:sz w:val="22"/>
          <w:szCs w:val="22"/>
          <w:lang w:eastAsia="sv-SE"/>
        </w:rPr>
      </w:pPr>
      <w:r>
        <w:rPr>
          <w:rFonts w:ascii="Times New Roman" w:hAnsi="Times New Roman"/>
          <w:bCs/>
          <w:iCs/>
          <w:sz w:val="22"/>
          <w:szCs w:val="22"/>
          <w:lang w:eastAsia="sv-SE"/>
        </w:rPr>
        <w:t xml:space="preserve"> </w:t>
      </w:r>
    </w:p>
    <w:p w14:paraId="5D756F60" w14:textId="39509679" w:rsidR="00A8762F" w:rsidRDefault="00A8762F" w:rsidP="00A8762F">
      <w:pPr>
        <w:pStyle w:val="TAL"/>
        <w:tabs>
          <w:tab w:val="left" w:pos="3225"/>
        </w:tabs>
        <w:contextualSpacing/>
        <w:rPr>
          <w:rFonts w:ascii="Times New Roman" w:hAnsi="Times New Roman"/>
          <w:bCs/>
          <w:i/>
          <w:sz w:val="22"/>
          <w:szCs w:val="22"/>
          <w:lang w:eastAsia="sv-SE"/>
        </w:rPr>
      </w:pPr>
      <w:r w:rsidRPr="009F5DC1">
        <w:rPr>
          <w:rFonts w:ascii="Times New Roman" w:hAnsi="Times New Roman"/>
          <w:b/>
          <w:i/>
          <w:sz w:val="22"/>
          <w:szCs w:val="22"/>
          <w:lang w:eastAsia="sv-SE"/>
        </w:rPr>
        <w:t xml:space="preserve">Observation </w:t>
      </w:r>
      <w:r w:rsidR="005C1C08">
        <w:rPr>
          <w:rFonts w:ascii="Times New Roman" w:hAnsi="Times New Roman"/>
          <w:b/>
          <w:i/>
          <w:sz w:val="22"/>
          <w:szCs w:val="22"/>
          <w:lang w:eastAsia="sv-SE"/>
        </w:rPr>
        <w:t>10</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 xml:space="preserve">The agreed list </w:t>
      </w:r>
      <w:r w:rsidR="000C2EA1">
        <w:rPr>
          <w:rFonts w:ascii="Times New Roman" w:hAnsi="Times New Roman"/>
          <w:bCs/>
          <w:i/>
          <w:sz w:val="22"/>
          <w:szCs w:val="22"/>
          <w:lang w:eastAsia="sv-SE"/>
        </w:rPr>
        <w:t xml:space="preserve">of </w:t>
      </w:r>
      <w:r>
        <w:rPr>
          <w:rFonts w:ascii="Times New Roman" w:hAnsi="Times New Roman"/>
          <w:bCs/>
          <w:i/>
          <w:sz w:val="22"/>
          <w:szCs w:val="22"/>
          <w:lang w:eastAsia="sv-SE"/>
        </w:rPr>
        <w:t>power classes exclude</w:t>
      </w:r>
      <w:r w:rsidR="006B42A5">
        <w:rPr>
          <w:rFonts w:ascii="Times New Roman" w:hAnsi="Times New Roman"/>
          <w:bCs/>
          <w:i/>
          <w:sz w:val="22"/>
          <w:szCs w:val="22"/>
          <w:lang w:eastAsia="sv-SE"/>
        </w:rPr>
        <w:t>s</w:t>
      </w:r>
      <w:r>
        <w:rPr>
          <w:rFonts w:ascii="Times New Roman" w:hAnsi="Times New Roman"/>
          <w:bCs/>
          <w:i/>
          <w:sz w:val="22"/>
          <w:szCs w:val="22"/>
          <w:lang w:eastAsia="sv-SE"/>
        </w:rPr>
        <w:t xml:space="preserve"> the handheld device (PC3)</w:t>
      </w:r>
      <w:r w:rsidRPr="009F5DC1">
        <w:rPr>
          <w:rFonts w:ascii="Times New Roman" w:hAnsi="Times New Roman"/>
          <w:bCs/>
          <w:i/>
          <w:sz w:val="22"/>
          <w:szCs w:val="22"/>
          <w:lang w:eastAsia="sv-SE"/>
        </w:rPr>
        <w:t>.</w:t>
      </w:r>
      <w:r w:rsidR="00DC1163">
        <w:rPr>
          <w:rFonts w:ascii="Times New Roman" w:hAnsi="Times New Roman"/>
          <w:bCs/>
          <w:i/>
          <w:sz w:val="22"/>
          <w:szCs w:val="22"/>
          <w:lang w:eastAsia="sv-SE"/>
        </w:rPr>
        <w:t xml:space="preserve"> C</w:t>
      </w:r>
      <w:r w:rsidR="000A4E31">
        <w:rPr>
          <w:rFonts w:ascii="Times New Roman" w:hAnsi="Times New Roman"/>
          <w:bCs/>
          <w:i/>
          <w:sz w:val="22"/>
          <w:szCs w:val="22"/>
          <w:lang w:eastAsia="sv-SE"/>
        </w:rPr>
        <w:t xml:space="preserve">urrent PHR P-MPR per beam reporting cover </w:t>
      </w:r>
      <w:r w:rsidR="00DC1163">
        <w:rPr>
          <w:rFonts w:ascii="Times New Roman" w:hAnsi="Times New Roman"/>
          <w:bCs/>
          <w:i/>
          <w:sz w:val="22"/>
          <w:szCs w:val="22"/>
          <w:lang w:eastAsia="sv-SE"/>
        </w:rPr>
        <w:t>the</w:t>
      </w:r>
      <w:r w:rsidR="000A4E31">
        <w:rPr>
          <w:rFonts w:ascii="Times New Roman" w:hAnsi="Times New Roman"/>
          <w:bCs/>
          <w:i/>
          <w:sz w:val="22"/>
          <w:szCs w:val="22"/>
          <w:lang w:eastAsia="sv-SE"/>
        </w:rPr>
        <w:t xml:space="preserve"> possible impact for Rel-18.</w:t>
      </w:r>
    </w:p>
    <w:p w14:paraId="73068DA9" w14:textId="77777777" w:rsidR="00A8762F" w:rsidRPr="00A8762F" w:rsidRDefault="00A8762F" w:rsidP="004641E2">
      <w:pPr>
        <w:pStyle w:val="TAL"/>
        <w:tabs>
          <w:tab w:val="left" w:pos="3225"/>
        </w:tabs>
        <w:contextualSpacing/>
        <w:rPr>
          <w:rFonts w:ascii="Times New Roman" w:hAnsi="Times New Roman"/>
          <w:bCs/>
          <w:iCs/>
          <w:sz w:val="22"/>
          <w:szCs w:val="22"/>
          <w:lang w:eastAsia="sv-SE"/>
        </w:rPr>
      </w:pPr>
    </w:p>
    <w:p w14:paraId="3FDFF3D6" w14:textId="77777777" w:rsidR="00F15704" w:rsidRDefault="00F15704" w:rsidP="004C5F0C">
      <w:pPr>
        <w:pStyle w:val="TAL"/>
        <w:tabs>
          <w:tab w:val="left" w:pos="3225"/>
        </w:tabs>
        <w:contextualSpacing/>
        <w:rPr>
          <w:bCs/>
          <w:iCs/>
          <w:sz w:val="22"/>
          <w:szCs w:val="22"/>
          <w:lang w:eastAsia="sv-SE"/>
        </w:rPr>
      </w:pPr>
    </w:p>
    <w:p w14:paraId="4EAB9447" w14:textId="20250D83" w:rsidR="00C4142E" w:rsidRPr="00E913CF" w:rsidRDefault="00C4142E" w:rsidP="004C5F0C">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5BB0D961" w:rsidR="00C4142E" w:rsidRDefault="00A66C9D" w:rsidP="003A73A8">
      <w:pPr>
        <w:pStyle w:val="EQ"/>
        <w:spacing w:after="0"/>
        <w:jc w:val="both"/>
        <w:rPr>
          <w:sz w:val="22"/>
          <w:szCs w:val="22"/>
          <w:lang w:eastAsia="zh-CN"/>
        </w:rPr>
      </w:pPr>
      <w:r w:rsidRPr="00F750DE">
        <w:rPr>
          <w:sz w:val="22"/>
          <w:szCs w:val="22"/>
          <w:lang w:eastAsia="zh-CN"/>
        </w:rPr>
        <w:t>T</w:t>
      </w:r>
      <w:r w:rsidR="00C4142E" w:rsidRPr="00F750DE">
        <w:rPr>
          <w:sz w:val="22"/>
          <w:szCs w:val="22"/>
          <w:lang w:eastAsia="zh-CN"/>
        </w:rPr>
        <w:t xml:space="preserve">his contribution discussed </w:t>
      </w:r>
      <w:r w:rsidR="003C2F6C">
        <w:rPr>
          <w:sz w:val="22"/>
          <w:szCs w:val="22"/>
          <w:lang w:eastAsia="zh-CN"/>
        </w:rPr>
        <w:t>RF requirements for STxMP mDCI.</w:t>
      </w:r>
      <w:r w:rsidR="000E63A0" w:rsidRPr="00F750DE">
        <w:rPr>
          <w:sz w:val="22"/>
          <w:szCs w:val="22"/>
          <w:lang w:eastAsia="zh-CN"/>
        </w:rPr>
        <w:t xml:space="preserve"> </w:t>
      </w:r>
      <w:r w:rsidR="003A73A8">
        <w:rPr>
          <w:sz w:val="22"/>
          <w:szCs w:val="22"/>
          <w:lang w:eastAsia="zh-CN"/>
        </w:rPr>
        <w:t xml:space="preserve">Based on the discussion, </w:t>
      </w:r>
      <w:r w:rsidR="000E63A0" w:rsidRPr="00F750DE">
        <w:rPr>
          <w:sz w:val="22"/>
          <w:szCs w:val="22"/>
          <w:lang w:eastAsia="zh-CN"/>
        </w:rPr>
        <w:t>following observations and proposals</w:t>
      </w:r>
      <w:r w:rsidR="003A73A8">
        <w:rPr>
          <w:sz w:val="22"/>
          <w:szCs w:val="22"/>
          <w:lang w:eastAsia="zh-CN"/>
        </w:rPr>
        <w:t xml:space="preserve"> are made,</w:t>
      </w:r>
    </w:p>
    <w:p w14:paraId="1D3AA704" w14:textId="77777777" w:rsidR="003A73A8" w:rsidRDefault="003A73A8" w:rsidP="003A73A8">
      <w:pPr>
        <w:pStyle w:val="TAL"/>
        <w:tabs>
          <w:tab w:val="left" w:pos="3225"/>
        </w:tabs>
        <w:contextualSpacing/>
        <w:jc w:val="both"/>
        <w:rPr>
          <w:rFonts w:ascii="Times New Roman" w:hAnsi="Times New Roman"/>
          <w:b/>
          <w:i/>
          <w:sz w:val="22"/>
          <w:szCs w:val="22"/>
          <w:lang w:eastAsia="sv-SE"/>
        </w:rPr>
      </w:pPr>
    </w:p>
    <w:p w14:paraId="10955837" w14:textId="77777777" w:rsidR="000B6686" w:rsidRDefault="000B6686" w:rsidP="000B6686">
      <w:pPr>
        <w:pStyle w:val="TAL"/>
        <w:tabs>
          <w:tab w:val="left" w:pos="3225"/>
        </w:tabs>
        <w:contextualSpacing/>
        <w:rPr>
          <w:rFonts w:ascii="Times New Roman" w:hAnsi="Times New Roman"/>
          <w:bCs/>
          <w:i/>
          <w:sz w:val="22"/>
          <w:szCs w:val="22"/>
          <w:lang w:eastAsia="sv-SE"/>
        </w:rPr>
      </w:pPr>
      <w:r w:rsidRPr="009F5DC1">
        <w:rPr>
          <w:rFonts w:ascii="Times New Roman" w:hAnsi="Times New Roman"/>
          <w:b/>
          <w:i/>
          <w:sz w:val="22"/>
          <w:szCs w:val="22"/>
          <w:lang w:eastAsia="sv-SE"/>
        </w:rPr>
        <w:t xml:space="preserve">Observation </w:t>
      </w:r>
      <w:r>
        <w:rPr>
          <w:rFonts w:ascii="Times New Roman" w:hAnsi="Times New Roman"/>
          <w:b/>
          <w:i/>
          <w:sz w:val="22"/>
          <w:szCs w:val="22"/>
          <w:lang w:eastAsia="sv-SE"/>
        </w:rPr>
        <w:t>1</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 xml:space="preserve">RAN4 </w:t>
      </w:r>
      <w:r w:rsidRPr="000D3E2E">
        <w:rPr>
          <w:rFonts w:ascii="Times New Roman" w:hAnsi="Times New Roman"/>
          <w:bCs/>
          <w:i/>
          <w:sz w:val="22"/>
          <w:szCs w:val="22"/>
          <w:lang w:eastAsia="sv-SE"/>
        </w:rPr>
        <w:t xml:space="preserve">agreed to not use the panel notion in the </w:t>
      </w:r>
      <w:r>
        <w:rPr>
          <w:rFonts w:ascii="Times New Roman" w:hAnsi="Times New Roman"/>
          <w:bCs/>
          <w:i/>
          <w:sz w:val="22"/>
          <w:szCs w:val="22"/>
          <w:lang w:eastAsia="sv-SE"/>
        </w:rPr>
        <w:t xml:space="preserve">RF </w:t>
      </w:r>
      <w:r w:rsidRPr="000D3E2E">
        <w:rPr>
          <w:rFonts w:ascii="Times New Roman" w:hAnsi="Times New Roman"/>
          <w:bCs/>
          <w:i/>
          <w:sz w:val="22"/>
          <w:szCs w:val="22"/>
          <w:lang w:eastAsia="sv-SE"/>
        </w:rPr>
        <w:t>requirements</w:t>
      </w:r>
      <w:r>
        <w:rPr>
          <w:rFonts w:ascii="Times New Roman" w:hAnsi="Times New Roman"/>
          <w:bCs/>
          <w:i/>
          <w:sz w:val="22"/>
          <w:szCs w:val="22"/>
          <w:lang w:eastAsia="sv-SE"/>
        </w:rPr>
        <w:t xml:space="preserve"> definition</w:t>
      </w:r>
      <w:r w:rsidRPr="000D3E2E">
        <w:rPr>
          <w:rFonts w:ascii="Times New Roman" w:hAnsi="Times New Roman"/>
          <w:bCs/>
          <w:i/>
          <w:sz w:val="22"/>
          <w:szCs w:val="22"/>
          <w:lang w:eastAsia="sv-SE"/>
        </w:rPr>
        <w:t xml:space="preserve">. </w:t>
      </w:r>
      <w:r>
        <w:rPr>
          <w:rFonts w:ascii="Times New Roman" w:hAnsi="Times New Roman"/>
          <w:bCs/>
          <w:i/>
          <w:sz w:val="22"/>
          <w:szCs w:val="22"/>
          <w:lang w:eastAsia="sv-SE"/>
        </w:rPr>
        <w:t>Per TCI definition of the Maximum Configured Power is important for pathloss reference determination used in the power allocation equations from TS38.213.</w:t>
      </w:r>
    </w:p>
    <w:p w14:paraId="5689953A" w14:textId="77777777" w:rsidR="00C57010" w:rsidRDefault="00C57010" w:rsidP="002F5CA6">
      <w:pPr>
        <w:pStyle w:val="TAL"/>
        <w:tabs>
          <w:tab w:val="left" w:pos="3225"/>
        </w:tabs>
        <w:contextualSpacing/>
        <w:jc w:val="both"/>
        <w:rPr>
          <w:rFonts w:ascii="Times New Roman" w:hAnsi="Times New Roman"/>
          <w:b/>
          <w:i/>
          <w:sz w:val="22"/>
          <w:szCs w:val="22"/>
          <w:lang w:eastAsia="sv-SE"/>
        </w:rPr>
      </w:pPr>
    </w:p>
    <w:p w14:paraId="3B066B48" w14:textId="77777777" w:rsidR="007C0ABE" w:rsidRDefault="007C0ABE" w:rsidP="007C0ABE">
      <w:pPr>
        <w:pStyle w:val="B1"/>
        <w:spacing w:after="0"/>
        <w:ind w:left="0" w:firstLine="0"/>
        <w:jc w:val="both"/>
        <w:rPr>
          <w:sz w:val="22"/>
          <w:szCs w:val="22"/>
          <w:lang w:val="en-US" w:eastAsia="ko-KR"/>
        </w:rPr>
      </w:pPr>
      <w:r w:rsidRPr="00FD661B">
        <w:rPr>
          <w:b/>
          <w:bCs/>
          <w:i/>
          <w:iCs/>
          <w:sz w:val="22"/>
          <w:szCs w:val="22"/>
          <w:lang w:val="en-US" w:eastAsia="ko-KR"/>
        </w:rPr>
        <w:t xml:space="preserve">Observation </w:t>
      </w:r>
      <w:r>
        <w:rPr>
          <w:b/>
          <w:bCs/>
          <w:i/>
          <w:iCs/>
          <w:sz w:val="22"/>
          <w:szCs w:val="22"/>
          <w:lang w:val="en-US" w:eastAsia="ko-KR"/>
        </w:rPr>
        <w:t>2</w:t>
      </w:r>
      <w:r w:rsidRPr="00FD661B">
        <w:rPr>
          <w:b/>
          <w:bCs/>
          <w:i/>
          <w:iCs/>
          <w:sz w:val="22"/>
          <w:szCs w:val="22"/>
          <w:lang w:val="en-US" w:eastAsia="ko-KR"/>
        </w:rPr>
        <w:t>:</w:t>
      </w:r>
      <w:r w:rsidRPr="00FD661B">
        <w:rPr>
          <w:i/>
          <w:iCs/>
          <w:sz w:val="22"/>
          <w:szCs w:val="22"/>
          <w:lang w:val="en-US" w:eastAsia="ko-KR"/>
        </w:rPr>
        <w:t xml:space="preserve"> </w:t>
      </w:r>
      <w:r>
        <w:rPr>
          <w:i/>
          <w:iCs/>
          <w:sz w:val="22"/>
          <w:szCs w:val="22"/>
          <w:lang w:val="en-US" w:eastAsia="ko-KR"/>
        </w:rPr>
        <w:t xml:space="preserve">For overlapping beams case, </w:t>
      </w:r>
      <w:r w:rsidRPr="008207B5">
        <w:rPr>
          <w:i/>
          <w:iCs/>
          <w:sz w:val="22"/>
          <w:szCs w:val="22"/>
          <w:lang w:val="en-US" w:eastAsia="ko-KR"/>
        </w:rPr>
        <w:t xml:space="preserve">the </w:t>
      </w:r>
      <w:proofErr w:type="spellStart"/>
      <w:r>
        <w:rPr>
          <w:i/>
          <w:iCs/>
          <w:sz w:val="22"/>
          <w:szCs w:val="22"/>
          <w:lang w:val="en-US" w:eastAsia="ko-KR"/>
        </w:rPr>
        <w:t>STxMP</w:t>
      </w:r>
      <w:proofErr w:type="spellEnd"/>
      <w:r>
        <w:rPr>
          <w:i/>
          <w:iCs/>
          <w:sz w:val="22"/>
          <w:szCs w:val="22"/>
          <w:lang w:val="en-US" w:eastAsia="ko-KR"/>
        </w:rPr>
        <w:t xml:space="preserve"> related </w:t>
      </w:r>
      <w:r w:rsidRPr="008207B5">
        <w:rPr>
          <w:i/>
          <w:iCs/>
          <w:sz w:val="22"/>
          <w:szCs w:val="22"/>
          <w:lang w:val="en-US" w:eastAsia="ko-KR"/>
        </w:rPr>
        <w:t xml:space="preserve">MPR needs to be derived </w:t>
      </w:r>
      <w:r>
        <w:rPr>
          <w:i/>
          <w:iCs/>
          <w:sz w:val="22"/>
          <w:szCs w:val="22"/>
          <w:lang w:val="en-US" w:eastAsia="ko-KR"/>
        </w:rPr>
        <w:t>differently</w:t>
      </w:r>
      <w:r w:rsidRPr="008207B5">
        <w:rPr>
          <w:i/>
          <w:iCs/>
          <w:sz w:val="22"/>
          <w:szCs w:val="22"/>
          <w:lang w:val="en-US" w:eastAsia="ko-KR"/>
        </w:rPr>
        <w:t xml:space="preserve"> because the </w:t>
      </w:r>
      <w:proofErr w:type="spellStart"/>
      <w:r w:rsidRPr="008207B5">
        <w:rPr>
          <w:i/>
          <w:iCs/>
          <w:sz w:val="22"/>
          <w:szCs w:val="22"/>
          <w:lang w:val="en-US" w:eastAsia="ko-KR"/>
        </w:rPr>
        <w:t>mDCI</w:t>
      </w:r>
      <w:proofErr w:type="spellEnd"/>
      <w:r w:rsidRPr="008207B5">
        <w:rPr>
          <w:i/>
          <w:iCs/>
          <w:sz w:val="22"/>
          <w:szCs w:val="22"/>
          <w:lang w:val="en-US" w:eastAsia="ko-KR"/>
        </w:rPr>
        <w:t xml:space="preserve"> case may lead to UL grants that have different RB allocations (overlapping or non-overlapping) and different MCSs.</w:t>
      </w:r>
    </w:p>
    <w:p w14:paraId="770584EF" w14:textId="77777777" w:rsidR="00C57010" w:rsidRPr="001A4595" w:rsidRDefault="00C57010" w:rsidP="002F5CA6">
      <w:pPr>
        <w:pStyle w:val="B1"/>
        <w:spacing w:after="0"/>
        <w:ind w:left="0" w:firstLine="0"/>
        <w:jc w:val="both"/>
        <w:rPr>
          <w:b/>
          <w:bCs/>
          <w:i/>
          <w:iCs/>
          <w:sz w:val="22"/>
          <w:szCs w:val="22"/>
          <w:lang w:val="en-US" w:eastAsia="ko-KR"/>
        </w:rPr>
      </w:pPr>
    </w:p>
    <w:p w14:paraId="2ADBFAE8" w14:textId="77777777" w:rsidR="00727DBD" w:rsidRDefault="00727DBD" w:rsidP="00727DBD">
      <w:pPr>
        <w:pStyle w:val="B1"/>
        <w:spacing w:after="0"/>
        <w:ind w:left="0" w:firstLine="0"/>
        <w:contextualSpacing/>
        <w:jc w:val="both"/>
        <w:rPr>
          <w:i/>
          <w:iCs/>
          <w:sz w:val="22"/>
          <w:szCs w:val="22"/>
          <w:lang w:val="en-US" w:eastAsia="ko-KR"/>
        </w:rPr>
      </w:pPr>
      <w:r w:rsidRPr="00092B0B">
        <w:rPr>
          <w:b/>
          <w:bCs/>
          <w:i/>
          <w:iCs/>
          <w:sz w:val="22"/>
          <w:szCs w:val="22"/>
          <w:lang w:val="en-US" w:eastAsia="ko-KR"/>
        </w:rPr>
        <w:t xml:space="preserve">Observation </w:t>
      </w:r>
      <w:r>
        <w:rPr>
          <w:b/>
          <w:bCs/>
          <w:i/>
          <w:iCs/>
          <w:sz w:val="22"/>
          <w:szCs w:val="22"/>
          <w:lang w:val="en-US" w:eastAsia="ko-KR"/>
        </w:rPr>
        <w:t>3</w:t>
      </w:r>
      <w:r w:rsidRPr="00092B0B">
        <w:rPr>
          <w:b/>
          <w:bCs/>
          <w:i/>
          <w:iCs/>
          <w:sz w:val="22"/>
          <w:szCs w:val="22"/>
          <w:lang w:val="en-US" w:eastAsia="ko-KR"/>
        </w:rPr>
        <w:t>:</w:t>
      </w:r>
      <w:r>
        <w:rPr>
          <w:i/>
          <w:iCs/>
          <w:sz w:val="22"/>
          <w:szCs w:val="22"/>
          <w:lang w:val="en-US" w:eastAsia="ko-KR"/>
        </w:rPr>
        <w:t xml:space="preserve"> The MPR per beam (legacy MPR) is valid and its TCI relation is important under </w:t>
      </w:r>
      <w:proofErr w:type="spellStart"/>
      <w:r>
        <w:rPr>
          <w:i/>
          <w:iCs/>
          <w:sz w:val="22"/>
          <w:szCs w:val="22"/>
          <w:lang w:val="en-US" w:eastAsia="ko-KR"/>
        </w:rPr>
        <w:t>STxMP</w:t>
      </w:r>
      <w:proofErr w:type="spellEnd"/>
      <w:r>
        <w:rPr>
          <w:i/>
          <w:iCs/>
          <w:sz w:val="22"/>
          <w:szCs w:val="22"/>
          <w:lang w:val="en-US" w:eastAsia="ko-KR"/>
        </w:rPr>
        <w:t xml:space="preserve"> scenario. </w:t>
      </w:r>
    </w:p>
    <w:p w14:paraId="54355D2A" w14:textId="77777777" w:rsidR="00727DBD" w:rsidRDefault="00727DBD" w:rsidP="00727DBD">
      <w:pPr>
        <w:pStyle w:val="B1"/>
        <w:spacing w:after="0"/>
        <w:ind w:left="0" w:firstLine="0"/>
        <w:contextualSpacing/>
        <w:jc w:val="both"/>
        <w:rPr>
          <w:i/>
          <w:iCs/>
          <w:sz w:val="22"/>
          <w:szCs w:val="22"/>
          <w:lang w:val="en-US" w:eastAsia="ko-KR"/>
        </w:rPr>
      </w:pPr>
    </w:p>
    <w:p w14:paraId="1E43E7A8" w14:textId="77777777" w:rsidR="00727DBD" w:rsidRDefault="00727DBD" w:rsidP="00727DBD">
      <w:pPr>
        <w:pStyle w:val="B1"/>
        <w:spacing w:after="0"/>
        <w:ind w:left="0" w:firstLine="0"/>
        <w:contextualSpacing/>
        <w:jc w:val="both"/>
        <w:rPr>
          <w:i/>
          <w:iCs/>
          <w:sz w:val="22"/>
          <w:szCs w:val="22"/>
          <w:lang w:val="en-US" w:eastAsia="ko-KR"/>
        </w:rPr>
      </w:pPr>
      <w:r w:rsidRPr="00092B0B">
        <w:rPr>
          <w:b/>
          <w:bCs/>
          <w:i/>
          <w:iCs/>
          <w:sz w:val="22"/>
          <w:szCs w:val="22"/>
          <w:lang w:val="en-US" w:eastAsia="ko-KR"/>
        </w:rPr>
        <w:t xml:space="preserve">Observation </w:t>
      </w:r>
      <w:r>
        <w:rPr>
          <w:b/>
          <w:bCs/>
          <w:i/>
          <w:iCs/>
          <w:sz w:val="22"/>
          <w:szCs w:val="22"/>
          <w:lang w:val="en-US" w:eastAsia="ko-KR"/>
        </w:rPr>
        <w:t>4</w:t>
      </w:r>
      <w:r w:rsidRPr="00092B0B">
        <w:rPr>
          <w:b/>
          <w:bCs/>
          <w:i/>
          <w:iCs/>
          <w:sz w:val="22"/>
          <w:szCs w:val="22"/>
          <w:lang w:val="en-US" w:eastAsia="ko-KR"/>
        </w:rPr>
        <w:t>:</w:t>
      </w:r>
      <w:r>
        <w:rPr>
          <w:i/>
          <w:iCs/>
          <w:sz w:val="22"/>
          <w:szCs w:val="22"/>
          <w:lang w:val="en-US" w:eastAsia="ko-KR"/>
        </w:rPr>
        <w:t xml:space="preserve"> For overlapping beams, the legacy </w:t>
      </w:r>
      <w:proofErr w:type="spellStart"/>
      <w:r w:rsidRPr="006739C4">
        <w:rPr>
          <w:i/>
          <w:iCs/>
          <w:sz w:val="22"/>
          <w:szCs w:val="22"/>
          <w:lang w:val="en-US" w:eastAsia="ko-KR"/>
        </w:rPr>
        <w:t>MPR</w:t>
      </w:r>
      <w:r w:rsidRPr="006739C4">
        <w:rPr>
          <w:i/>
          <w:iCs/>
          <w:sz w:val="22"/>
          <w:szCs w:val="22"/>
          <w:vertAlign w:val="subscript"/>
          <w:lang w:val="en-US" w:eastAsia="ko-KR"/>
        </w:rPr>
        <w:t>k</w:t>
      </w:r>
      <w:proofErr w:type="spellEnd"/>
      <w:r w:rsidRPr="00C46F49">
        <w:rPr>
          <w:i/>
          <w:iCs/>
          <w:sz w:val="22"/>
          <w:szCs w:val="22"/>
          <w:lang w:val="en-US" w:eastAsia="ko-KR"/>
        </w:rPr>
        <w:t xml:space="preserve"> per </w:t>
      </w:r>
      <w:proofErr w:type="spellStart"/>
      <w:r w:rsidRPr="006739C4">
        <w:rPr>
          <w:i/>
          <w:iCs/>
          <w:sz w:val="22"/>
          <w:szCs w:val="22"/>
          <w:lang w:val="en-US" w:eastAsia="ko-KR"/>
        </w:rPr>
        <w:t>TCI</w:t>
      </w:r>
      <w:r w:rsidRPr="006739C4">
        <w:rPr>
          <w:i/>
          <w:iCs/>
          <w:sz w:val="22"/>
          <w:szCs w:val="22"/>
          <w:vertAlign w:val="subscript"/>
          <w:lang w:val="en-US" w:eastAsia="ko-KR"/>
        </w:rPr>
        <w:t>k</w:t>
      </w:r>
      <w:proofErr w:type="spellEnd"/>
      <w:r w:rsidRPr="00C46F49">
        <w:rPr>
          <w:i/>
          <w:iCs/>
          <w:sz w:val="22"/>
          <w:szCs w:val="22"/>
          <w:lang w:val="en-US" w:eastAsia="ko-KR"/>
        </w:rPr>
        <w:t xml:space="preserve"> state for a </w:t>
      </w:r>
      <w:proofErr w:type="spellStart"/>
      <w:r w:rsidRPr="006739C4">
        <w:rPr>
          <w:i/>
          <w:iCs/>
          <w:sz w:val="22"/>
          <w:szCs w:val="22"/>
          <w:lang w:val="en-US" w:eastAsia="ko-KR"/>
        </w:rPr>
        <w:t>Beam</w:t>
      </w:r>
      <w:r w:rsidRPr="006739C4">
        <w:rPr>
          <w:i/>
          <w:iCs/>
          <w:sz w:val="22"/>
          <w:szCs w:val="22"/>
          <w:vertAlign w:val="subscript"/>
          <w:lang w:val="en-US" w:eastAsia="ko-KR"/>
        </w:rPr>
        <w:t>k</w:t>
      </w:r>
      <w:proofErr w:type="spellEnd"/>
      <w:r w:rsidRPr="00C46F49">
        <w:rPr>
          <w:i/>
          <w:iCs/>
          <w:sz w:val="22"/>
          <w:szCs w:val="22"/>
          <w:lang w:val="en-US" w:eastAsia="ko-KR"/>
        </w:rPr>
        <w:t xml:space="preserve"> and the </w:t>
      </w:r>
      <w:proofErr w:type="spellStart"/>
      <w:r w:rsidRPr="00B522AF">
        <w:rPr>
          <w:i/>
          <w:iCs/>
          <w:sz w:val="22"/>
          <w:szCs w:val="22"/>
          <w:lang w:val="en-US" w:eastAsia="ko-KR"/>
        </w:rPr>
        <w:t>MPR</w:t>
      </w:r>
      <w:r w:rsidRPr="00B522AF">
        <w:rPr>
          <w:i/>
          <w:iCs/>
          <w:sz w:val="22"/>
          <w:szCs w:val="22"/>
          <w:vertAlign w:val="subscript"/>
          <w:lang w:val="en-US" w:eastAsia="ko-KR"/>
        </w:rPr>
        <w:t>p</w:t>
      </w:r>
      <w:proofErr w:type="spellEnd"/>
      <w:r w:rsidRPr="00C46F49">
        <w:rPr>
          <w:i/>
          <w:iCs/>
          <w:sz w:val="22"/>
          <w:szCs w:val="22"/>
          <w:lang w:val="en-US" w:eastAsia="ko-KR"/>
        </w:rPr>
        <w:t xml:space="preserve"> per </w:t>
      </w:r>
      <w:proofErr w:type="spellStart"/>
      <w:r w:rsidRPr="00B522AF">
        <w:rPr>
          <w:i/>
          <w:iCs/>
          <w:sz w:val="22"/>
          <w:szCs w:val="22"/>
          <w:lang w:val="en-US" w:eastAsia="ko-KR"/>
        </w:rPr>
        <w:t>TCI</w:t>
      </w:r>
      <w:r w:rsidRPr="00B522AF">
        <w:rPr>
          <w:i/>
          <w:iCs/>
          <w:sz w:val="22"/>
          <w:szCs w:val="22"/>
          <w:vertAlign w:val="subscript"/>
          <w:lang w:val="en-US" w:eastAsia="ko-KR"/>
        </w:rPr>
        <w:t>p</w:t>
      </w:r>
      <w:proofErr w:type="spellEnd"/>
      <w:r w:rsidRPr="00C46F49">
        <w:rPr>
          <w:i/>
          <w:iCs/>
          <w:sz w:val="22"/>
          <w:szCs w:val="22"/>
          <w:lang w:val="en-US" w:eastAsia="ko-KR"/>
        </w:rPr>
        <w:t xml:space="preserve"> state for a </w:t>
      </w:r>
      <w:proofErr w:type="spellStart"/>
      <w:r w:rsidRPr="00B522AF">
        <w:rPr>
          <w:i/>
          <w:iCs/>
          <w:sz w:val="22"/>
          <w:szCs w:val="22"/>
          <w:lang w:val="en-US" w:eastAsia="ko-KR"/>
        </w:rPr>
        <w:t>Beam</w:t>
      </w:r>
      <w:r w:rsidRPr="00B522AF">
        <w:rPr>
          <w:i/>
          <w:iCs/>
          <w:sz w:val="22"/>
          <w:szCs w:val="22"/>
          <w:vertAlign w:val="subscript"/>
          <w:lang w:val="en-US" w:eastAsia="ko-KR"/>
        </w:rPr>
        <w:t>p</w:t>
      </w:r>
      <w:proofErr w:type="spellEnd"/>
      <w:r w:rsidRPr="00C46F49">
        <w:rPr>
          <w:i/>
          <w:iCs/>
          <w:sz w:val="22"/>
          <w:szCs w:val="22"/>
          <w:lang w:val="en-US" w:eastAsia="ko-KR"/>
        </w:rPr>
        <w:t xml:space="preserve"> can be used to derive the generic </w:t>
      </w:r>
      <w:proofErr w:type="spellStart"/>
      <w:r w:rsidRPr="00C46F49">
        <w:rPr>
          <w:i/>
          <w:iCs/>
          <w:sz w:val="22"/>
          <w:szCs w:val="22"/>
          <w:lang w:val="en-US" w:eastAsia="ko-KR"/>
        </w:rPr>
        <w:t>STxMP</w:t>
      </w:r>
      <w:proofErr w:type="spellEnd"/>
      <w:r w:rsidRPr="00C46F49">
        <w:rPr>
          <w:i/>
          <w:iCs/>
          <w:sz w:val="22"/>
          <w:szCs w:val="22"/>
          <w:lang w:val="en-US" w:eastAsia="ko-KR"/>
        </w:rPr>
        <w:t xml:space="preserve"> </w:t>
      </w:r>
      <w:proofErr w:type="spellStart"/>
      <w:r w:rsidRPr="00C46F49">
        <w:rPr>
          <w:i/>
          <w:iCs/>
          <w:sz w:val="22"/>
          <w:szCs w:val="22"/>
          <w:lang w:val="en-US" w:eastAsia="ko-KR"/>
        </w:rPr>
        <w:t>MPR</w:t>
      </w:r>
      <w:r w:rsidRPr="00B522AF">
        <w:rPr>
          <w:i/>
          <w:iCs/>
          <w:sz w:val="22"/>
          <w:szCs w:val="22"/>
          <w:vertAlign w:val="subscript"/>
          <w:lang w:val="en-US" w:eastAsia="ko-KR"/>
        </w:rPr>
        <w:t>g</w:t>
      </w:r>
      <w:proofErr w:type="spellEnd"/>
      <w:r w:rsidRPr="00C46F49">
        <w:rPr>
          <w:i/>
          <w:iCs/>
          <w:sz w:val="22"/>
          <w:szCs w:val="22"/>
          <w:lang w:val="en-US" w:eastAsia="ko-KR"/>
        </w:rPr>
        <w:t xml:space="preserve"> applicable to each beam, as a function of the two individual beams based MPRs:</w:t>
      </w:r>
    </w:p>
    <w:p w14:paraId="2E1AD1E1" w14:textId="77777777" w:rsidR="00727DBD" w:rsidRPr="00C46F49" w:rsidRDefault="00727DBD" w:rsidP="00727DBD">
      <w:pPr>
        <w:pStyle w:val="B1"/>
        <w:spacing w:after="0"/>
        <w:ind w:left="0" w:firstLine="0"/>
        <w:contextualSpacing/>
        <w:jc w:val="both"/>
        <w:rPr>
          <w:i/>
          <w:iCs/>
          <w:sz w:val="22"/>
          <w:szCs w:val="22"/>
          <w:lang w:val="en-US" w:eastAsia="ko-KR"/>
        </w:rPr>
      </w:pPr>
    </w:p>
    <w:p w14:paraId="55F260E8" w14:textId="77777777" w:rsidR="00727DBD" w:rsidRPr="00B522AF" w:rsidRDefault="00727DBD" w:rsidP="00727DBD">
      <w:pPr>
        <w:pStyle w:val="B1"/>
        <w:spacing w:after="0"/>
        <w:ind w:left="0" w:firstLine="0"/>
        <w:contextualSpacing/>
        <w:jc w:val="center"/>
        <w:rPr>
          <w:sz w:val="22"/>
          <w:szCs w:val="22"/>
          <w:lang w:val="en-US" w:eastAsia="ko-KR"/>
        </w:rPr>
      </w:pPr>
      <w:proofErr w:type="spellStart"/>
      <w:r w:rsidRPr="00B522AF">
        <w:rPr>
          <w:i/>
          <w:iCs/>
          <w:sz w:val="22"/>
          <w:szCs w:val="22"/>
          <w:lang w:val="en-US" w:eastAsia="ko-KR"/>
        </w:rPr>
        <w:t>MPR</w:t>
      </w:r>
      <w:r w:rsidRPr="00B522AF">
        <w:rPr>
          <w:i/>
          <w:iCs/>
          <w:sz w:val="22"/>
          <w:szCs w:val="22"/>
          <w:vertAlign w:val="subscript"/>
          <w:lang w:val="en-US" w:eastAsia="ko-KR"/>
        </w:rPr>
        <w:t>g</w:t>
      </w:r>
      <w:proofErr w:type="spellEnd"/>
      <w:r w:rsidRPr="00B522AF">
        <w:rPr>
          <w:i/>
          <w:iCs/>
          <w:sz w:val="22"/>
          <w:szCs w:val="22"/>
          <w:lang w:val="en-US" w:eastAsia="ko-KR"/>
        </w:rPr>
        <w:t xml:space="preserve"> = </w:t>
      </w:r>
      <w:proofErr w:type="gramStart"/>
      <w:r w:rsidRPr="00B522AF">
        <w:rPr>
          <w:i/>
          <w:iCs/>
          <w:sz w:val="22"/>
          <w:szCs w:val="22"/>
          <w:lang w:val="en-US" w:eastAsia="ko-KR"/>
        </w:rPr>
        <w:t>f(</w:t>
      </w:r>
      <w:proofErr w:type="spellStart"/>
      <w:proofErr w:type="gramEnd"/>
      <w:r w:rsidRPr="00B522AF">
        <w:rPr>
          <w:i/>
          <w:iCs/>
          <w:sz w:val="22"/>
          <w:szCs w:val="22"/>
          <w:lang w:val="en-US" w:eastAsia="ko-KR"/>
        </w:rPr>
        <w:t>MPR</w:t>
      </w:r>
      <w:r w:rsidRPr="00B522AF">
        <w:rPr>
          <w:i/>
          <w:iCs/>
          <w:sz w:val="22"/>
          <w:szCs w:val="22"/>
          <w:vertAlign w:val="subscript"/>
          <w:lang w:val="en-US" w:eastAsia="ko-KR"/>
        </w:rPr>
        <w:t>k</w:t>
      </w:r>
      <w:proofErr w:type="spellEnd"/>
      <w:r w:rsidRPr="00B522AF">
        <w:rPr>
          <w:i/>
          <w:iCs/>
          <w:sz w:val="22"/>
          <w:szCs w:val="22"/>
          <w:lang w:val="en-US" w:eastAsia="ko-KR"/>
        </w:rPr>
        <w:t xml:space="preserve">, </w:t>
      </w:r>
      <w:proofErr w:type="spellStart"/>
      <w:r w:rsidRPr="00B522AF">
        <w:rPr>
          <w:i/>
          <w:iCs/>
          <w:sz w:val="22"/>
          <w:szCs w:val="22"/>
          <w:lang w:val="en-US" w:eastAsia="ko-KR"/>
        </w:rPr>
        <w:t>MPR</w:t>
      </w:r>
      <w:r w:rsidRPr="00B522AF">
        <w:rPr>
          <w:i/>
          <w:iCs/>
          <w:sz w:val="22"/>
          <w:szCs w:val="22"/>
          <w:vertAlign w:val="subscript"/>
          <w:lang w:val="en-US" w:eastAsia="ko-KR"/>
        </w:rPr>
        <w:t>p</w:t>
      </w:r>
      <w:proofErr w:type="spellEnd"/>
      <w:r w:rsidRPr="00B522AF">
        <w:rPr>
          <w:i/>
          <w:iCs/>
          <w:sz w:val="22"/>
          <w:szCs w:val="22"/>
          <w:lang w:val="en-US" w:eastAsia="ko-KR"/>
        </w:rPr>
        <w:t>)</w:t>
      </w:r>
    </w:p>
    <w:p w14:paraId="679C8CF5" w14:textId="77777777" w:rsidR="00641F2A" w:rsidRDefault="00641F2A" w:rsidP="00641F2A">
      <w:pPr>
        <w:pStyle w:val="B1"/>
        <w:spacing w:after="0"/>
        <w:ind w:left="284"/>
        <w:jc w:val="both"/>
        <w:rPr>
          <w:b/>
          <w:bCs/>
          <w:i/>
          <w:iCs/>
          <w:sz w:val="22"/>
          <w:szCs w:val="22"/>
          <w:lang w:val="en-US" w:eastAsia="ko-KR"/>
        </w:rPr>
      </w:pPr>
    </w:p>
    <w:p w14:paraId="1187F2A6" w14:textId="217E27DA" w:rsidR="00641F2A" w:rsidRPr="00DD475B" w:rsidRDefault="00641F2A" w:rsidP="00641F2A">
      <w:pPr>
        <w:pStyle w:val="B1"/>
        <w:spacing w:after="0"/>
        <w:ind w:left="284"/>
        <w:jc w:val="both"/>
        <w:rPr>
          <w:i/>
          <w:iCs/>
        </w:rPr>
      </w:pPr>
      <w:r w:rsidRPr="00DD475B">
        <w:rPr>
          <w:b/>
          <w:bCs/>
          <w:i/>
          <w:iCs/>
          <w:sz w:val="22"/>
          <w:szCs w:val="22"/>
          <w:lang w:val="en-US" w:eastAsia="ko-KR"/>
        </w:rPr>
        <w:lastRenderedPageBreak/>
        <w:t>Observation 5:</w:t>
      </w:r>
      <w:r w:rsidRPr="00DD475B">
        <w:rPr>
          <w:i/>
          <w:iCs/>
          <w:sz w:val="22"/>
          <w:szCs w:val="22"/>
          <w:lang w:val="en-US" w:eastAsia="ko-KR"/>
        </w:rPr>
        <w:t xml:space="preserve"> When the beams are not overlapping, </w:t>
      </w:r>
      <w:proofErr w:type="spellStart"/>
      <w:r w:rsidRPr="00DD475B">
        <w:rPr>
          <w:i/>
          <w:iCs/>
          <w:sz w:val="22"/>
          <w:szCs w:val="22"/>
          <w:lang w:val="en-US" w:eastAsia="ko-KR"/>
        </w:rPr>
        <w:t>MPR</w:t>
      </w:r>
      <w:r w:rsidRPr="00DD475B">
        <w:rPr>
          <w:i/>
          <w:iCs/>
          <w:sz w:val="22"/>
          <w:szCs w:val="22"/>
          <w:vertAlign w:val="subscript"/>
          <w:lang w:val="en-US" w:eastAsia="ko-KR"/>
        </w:rPr>
        <w:t>k</w:t>
      </w:r>
      <w:proofErr w:type="spellEnd"/>
      <w:r w:rsidRPr="00DD475B">
        <w:rPr>
          <w:i/>
          <w:iCs/>
          <w:sz w:val="22"/>
          <w:szCs w:val="22"/>
          <w:lang w:val="en-US" w:eastAsia="ko-KR"/>
        </w:rPr>
        <w:t xml:space="preserve"> for </w:t>
      </w:r>
      <w:proofErr w:type="spellStart"/>
      <w:r w:rsidRPr="00DD475B">
        <w:rPr>
          <w:i/>
          <w:iCs/>
          <w:sz w:val="22"/>
          <w:szCs w:val="22"/>
          <w:lang w:val="en-US" w:eastAsia="ko-KR"/>
        </w:rPr>
        <w:t>TCI</w:t>
      </w:r>
      <w:r w:rsidRPr="00DD475B">
        <w:rPr>
          <w:i/>
          <w:iCs/>
          <w:sz w:val="22"/>
          <w:szCs w:val="22"/>
          <w:vertAlign w:val="subscript"/>
          <w:lang w:val="en-US" w:eastAsia="ko-KR"/>
        </w:rPr>
        <w:t>k</w:t>
      </w:r>
      <w:proofErr w:type="spellEnd"/>
      <w:r w:rsidRPr="00DD475B">
        <w:rPr>
          <w:i/>
          <w:iCs/>
          <w:sz w:val="22"/>
          <w:szCs w:val="22"/>
          <w:lang w:val="en-US" w:eastAsia="ko-KR"/>
        </w:rPr>
        <w:t xml:space="preserve"> state for a </w:t>
      </w:r>
      <w:proofErr w:type="spellStart"/>
      <w:r w:rsidRPr="00DD475B">
        <w:rPr>
          <w:i/>
          <w:iCs/>
          <w:sz w:val="22"/>
          <w:szCs w:val="22"/>
          <w:lang w:val="en-US" w:eastAsia="ko-KR"/>
        </w:rPr>
        <w:t>Beam</w:t>
      </w:r>
      <w:r w:rsidRPr="00DD475B">
        <w:rPr>
          <w:i/>
          <w:iCs/>
          <w:sz w:val="22"/>
          <w:szCs w:val="22"/>
          <w:vertAlign w:val="subscript"/>
          <w:lang w:val="en-US" w:eastAsia="ko-KR"/>
        </w:rPr>
        <w:t>k</w:t>
      </w:r>
      <w:proofErr w:type="spellEnd"/>
      <w:r w:rsidRPr="00DD475B">
        <w:rPr>
          <w:i/>
          <w:iCs/>
          <w:sz w:val="22"/>
          <w:szCs w:val="22"/>
          <w:vertAlign w:val="subscript"/>
          <w:lang w:val="en-US" w:eastAsia="ko-KR"/>
        </w:rPr>
        <w:t xml:space="preserve"> </w:t>
      </w:r>
      <w:r w:rsidRPr="00DD475B">
        <w:rPr>
          <w:i/>
          <w:iCs/>
          <w:sz w:val="22"/>
          <w:szCs w:val="22"/>
          <w:lang w:val="en-US" w:eastAsia="ko-KR"/>
        </w:rPr>
        <w:t xml:space="preserve">and </w:t>
      </w:r>
      <w:proofErr w:type="spellStart"/>
      <w:r w:rsidRPr="00DD475B">
        <w:rPr>
          <w:i/>
          <w:iCs/>
          <w:sz w:val="22"/>
          <w:szCs w:val="22"/>
          <w:lang w:val="en-US" w:eastAsia="ko-KR"/>
        </w:rPr>
        <w:t>MPR</w:t>
      </w:r>
      <w:r w:rsidRPr="00DD475B">
        <w:rPr>
          <w:i/>
          <w:iCs/>
          <w:sz w:val="22"/>
          <w:szCs w:val="22"/>
          <w:vertAlign w:val="subscript"/>
          <w:lang w:val="en-US" w:eastAsia="ko-KR"/>
        </w:rPr>
        <w:t>p</w:t>
      </w:r>
      <w:proofErr w:type="spellEnd"/>
      <w:r w:rsidRPr="00DD475B">
        <w:rPr>
          <w:i/>
          <w:iCs/>
          <w:sz w:val="22"/>
          <w:szCs w:val="22"/>
          <w:lang w:val="en-US" w:eastAsia="ko-KR"/>
        </w:rPr>
        <w:t xml:space="preserve"> for </w:t>
      </w:r>
      <w:proofErr w:type="spellStart"/>
      <w:r w:rsidRPr="00DD475B">
        <w:rPr>
          <w:i/>
          <w:iCs/>
          <w:sz w:val="22"/>
          <w:szCs w:val="22"/>
          <w:lang w:val="en-US" w:eastAsia="ko-KR"/>
        </w:rPr>
        <w:t>TCI</w:t>
      </w:r>
      <w:r w:rsidRPr="00DD475B">
        <w:rPr>
          <w:i/>
          <w:iCs/>
          <w:sz w:val="22"/>
          <w:szCs w:val="22"/>
          <w:vertAlign w:val="subscript"/>
          <w:lang w:val="en-US" w:eastAsia="ko-KR"/>
        </w:rPr>
        <w:t>p</w:t>
      </w:r>
      <w:proofErr w:type="spellEnd"/>
      <w:r w:rsidRPr="00DD475B">
        <w:rPr>
          <w:i/>
          <w:iCs/>
          <w:sz w:val="22"/>
          <w:szCs w:val="22"/>
          <w:lang w:val="en-US" w:eastAsia="ko-KR"/>
        </w:rPr>
        <w:t xml:space="preserve"> state for</w:t>
      </w:r>
      <w:r>
        <w:rPr>
          <w:i/>
          <w:iCs/>
          <w:sz w:val="22"/>
          <w:szCs w:val="22"/>
          <w:lang w:val="en-US" w:eastAsia="ko-KR"/>
        </w:rPr>
        <w:t xml:space="preserve"> </w:t>
      </w:r>
      <w:r w:rsidRPr="00DD475B">
        <w:rPr>
          <w:i/>
          <w:iCs/>
          <w:sz w:val="22"/>
          <w:szCs w:val="22"/>
          <w:lang w:val="en-US" w:eastAsia="ko-KR"/>
        </w:rPr>
        <w:t xml:space="preserve">a </w:t>
      </w:r>
      <w:proofErr w:type="spellStart"/>
      <w:r w:rsidRPr="00DD475B">
        <w:rPr>
          <w:i/>
          <w:iCs/>
          <w:sz w:val="22"/>
          <w:szCs w:val="22"/>
          <w:lang w:val="en-US" w:eastAsia="ko-KR"/>
        </w:rPr>
        <w:t>Beam</w:t>
      </w:r>
      <w:r w:rsidRPr="00DD475B">
        <w:rPr>
          <w:i/>
          <w:iCs/>
          <w:sz w:val="22"/>
          <w:szCs w:val="22"/>
          <w:vertAlign w:val="subscript"/>
          <w:lang w:val="en-US" w:eastAsia="ko-KR"/>
        </w:rPr>
        <w:t>k</w:t>
      </w:r>
      <w:proofErr w:type="spellEnd"/>
      <w:r w:rsidRPr="00DD475B">
        <w:rPr>
          <w:i/>
          <w:iCs/>
          <w:sz w:val="22"/>
          <w:szCs w:val="22"/>
          <w:lang w:val="en-US" w:eastAsia="ko-KR"/>
        </w:rPr>
        <w:t xml:space="preserve"> are valid and can be applied individually while the </w:t>
      </w:r>
      <w:proofErr w:type="spellStart"/>
      <w:r w:rsidRPr="00DD475B">
        <w:rPr>
          <w:i/>
          <w:iCs/>
          <w:sz w:val="22"/>
          <w:szCs w:val="22"/>
          <w:lang w:val="en-US" w:eastAsia="ko-KR"/>
        </w:rPr>
        <w:t>TRPmax</w:t>
      </w:r>
      <w:proofErr w:type="spellEnd"/>
      <w:r w:rsidRPr="00DD475B">
        <w:rPr>
          <w:i/>
          <w:iCs/>
          <w:sz w:val="22"/>
          <w:szCs w:val="22"/>
          <w:lang w:val="en-US" w:eastAsia="ko-KR"/>
        </w:rPr>
        <w:t xml:space="preserve"> is the </w:t>
      </w:r>
      <w:r w:rsidR="00416F77">
        <w:rPr>
          <w:i/>
          <w:iCs/>
          <w:sz w:val="22"/>
          <w:szCs w:val="22"/>
          <w:lang w:val="en-US" w:eastAsia="ko-KR"/>
        </w:rPr>
        <w:t>per UE</w:t>
      </w:r>
      <w:r w:rsidRPr="00DD475B">
        <w:rPr>
          <w:i/>
          <w:iCs/>
          <w:sz w:val="22"/>
          <w:szCs w:val="22"/>
          <w:lang w:val="en-US" w:eastAsia="ko-KR"/>
        </w:rPr>
        <w:t xml:space="preserve"> limit to comply with.</w:t>
      </w:r>
    </w:p>
    <w:p w14:paraId="27748E31" w14:textId="77777777" w:rsidR="00641F2A" w:rsidRPr="00DD475B" w:rsidRDefault="00641F2A" w:rsidP="00641F2A">
      <w:pPr>
        <w:pStyle w:val="B1"/>
        <w:spacing w:after="0"/>
        <w:ind w:left="284"/>
        <w:jc w:val="both"/>
      </w:pPr>
    </w:p>
    <w:p w14:paraId="1FFD79CA" w14:textId="77777777" w:rsidR="005E30F8" w:rsidRDefault="005E30F8" w:rsidP="005E30F8">
      <w:pPr>
        <w:pStyle w:val="B1"/>
        <w:spacing w:after="0"/>
        <w:ind w:left="0" w:firstLine="0"/>
        <w:contextualSpacing/>
        <w:jc w:val="both"/>
        <w:rPr>
          <w:i/>
          <w:iCs/>
          <w:sz w:val="22"/>
          <w:szCs w:val="22"/>
          <w:lang w:val="en-US" w:eastAsia="ko-KR"/>
        </w:rPr>
      </w:pPr>
      <w:r w:rsidRPr="00FA5022">
        <w:rPr>
          <w:b/>
          <w:bCs/>
          <w:i/>
          <w:iCs/>
          <w:sz w:val="22"/>
          <w:szCs w:val="22"/>
          <w:lang w:val="en-US" w:eastAsia="ko-KR"/>
        </w:rPr>
        <w:t>Observation 6:</w:t>
      </w:r>
      <w:r w:rsidRPr="00FA5022">
        <w:rPr>
          <w:i/>
          <w:iCs/>
          <w:sz w:val="22"/>
          <w:szCs w:val="22"/>
          <w:lang w:val="en-US" w:eastAsia="ko-KR"/>
        </w:rPr>
        <w:t xml:space="preserve"> </w:t>
      </w:r>
      <w:r>
        <w:rPr>
          <w:i/>
          <w:iCs/>
          <w:sz w:val="22"/>
          <w:szCs w:val="22"/>
          <w:lang w:val="en-US" w:eastAsia="ko-KR"/>
        </w:rPr>
        <w:t xml:space="preserve">For overlapping beams and when </w:t>
      </w:r>
      <w:r w:rsidRPr="00FA5022">
        <w:rPr>
          <w:i/>
          <w:iCs/>
          <w:sz w:val="22"/>
          <w:szCs w:val="22"/>
          <w:lang w:val="en-US" w:eastAsia="ko-KR"/>
        </w:rPr>
        <w:t xml:space="preserve">RB allocations </w:t>
      </w:r>
      <w:proofErr w:type="spellStart"/>
      <w:r w:rsidRPr="00FA5022">
        <w:rPr>
          <w:i/>
          <w:iCs/>
          <w:sz w:val="22"/>
          <w:szCs w:val="22"/>
          <w:lang w:val="en-US" w:eastAsia="ko-KR"/>
        </w:rPr>
        <w:t>RB</w:t>
      </w:r>
      <w:r w:rsidRPr="00FA5022">
        <w:rPr>
          <w:i/>
          <w:iCs/>
          <w:sz w:val="22"/>
          <w:szCs w:val="22"/>
          <w:vertAlign w:val="subscript"/>
          <w:lang w:val="en-US" w:eastAsia="ko-KR"/>
        </w:rPr>
        <w:t>k</w:t>
      </w:r>
      <w:proofErr w:type="spellEnd"/>
      <w:r w:rsidRPr="00FA5022">
        <w:rPr>
          <w:i/>
          <w:iCs/>
          <w:sz w:val="22"/>
          <w:szCs w:val="22"/>
          <w:lang w:val="en-US" w:eastAsia="ko-KR"/>
        </w:rPr>
        <w:t xml:space="preserve"> and </w:t>
      </w:r>
      <w:proofErr w:type="spellStart"/>
      <w:r w:rsidRPr="00FA5022">
        <w:rPr>
          <w:i/>
          <w:iCs/>
          <w:sz w:val="22"/>
          <w:szCs w:val="22"/>
          <w:lang w:val="en-US" w:eastAsia="ko-KR"/>
        </w:rPr>
        <w:t>RB</w:t>
      </w:r>
      <w:r w:rsidRPr="00FA5022">
        <w:rPr>
          <w:i/>
          <w:iCs/>
          <w:sz w:val="22"/>
          <w:szCs w:val="22"/>
          <w:vertAlign w:val="subscript"/>
          <w:lang w:val="en-US" w:eastAsia="ko-KR"/>
        </w:rPr>
        <w:t>p</w:t>
      </w:r>
      <w:proofErr w:type="spellEnd"/>
      <w:r w:rsidRPr="00FA5022">
        <w:rPr>
          <w:i/>
          <w:iCs/>
          <w:sz w:val="22"/>
          <w:szCs w:val="22"/>
          <w:lang w:val="en-US" w:eastAsia="ko-KR"/>
        </w:rPr>
        <w:t xml:space="preserve"> are </w:t>
      </w:r>
      <w:r>
        <w:rPr>
          <w:i/>
          <w:iCs/>
          <w:sz w:val="22"/>
          <w:szCs w:val="22"/>
          <w:lang w:val="en-US" w:eastAsia="ko-KR"/>
        </w:rPr>
        <w:t xml:space="preserve">overlapping or </w:t>
      </w:r>
      <w:r w:rsidRPr="00FA5022">
        <w:rPr>
          <w:i/>
          <w:iCs/>
          <w:sz w:val="22"/>
          <w:szCs w:val="22"/>
          <w:lang w:val="en-US" w:eastAsia="ko-KR"/>
        </w:rPr>
        <w:t>partially overlapping the following rule may be used:</w:t>
      </w:r>
    </w:p>
    <w:p w14:paraId="5A35FF17" w14:textId="77777777" w:rsidR="005E30F8" w:rsidRPr="00FA5022" w:rsidRDefault="005E30F8" w:rsidP="005E30F8">
      <w:pPr>
        <w:pStyle w:val="B1"/>
        <w:spacing w:after="0"/>
        <w:ind w:left="0" w:firstLine="0"/>
        <w:contextualSpacing/>
        <w:jc w:val="both"/>
        <w:rPr>
          <w:i/>
          <w:iCs/>
          <w:sz w:val="22"/>
          <w:szCs w:val="22"/>
          <w:lang w:val="en-US" w:eastAsia="ko-KR"/>
        </w:rPr>
      </w:pPr>
    </w:p>
    <w:p w14:paraId="648804D9" w14:textId="77777777" w:rsidR="005E30F8" w:rsidRPr="00FA5022" w:rsidRDefault="005E30F8" w:rsidP="005E30F8">
      <w:pPr>
        <w:pStyle w:val="B1"/>
        <w:spacing w:after="0"/>
        <w:ind w:left="284"/>
        <w:contextualSpacing/>
        <w:jc w:val="center"/>
        <w:rPr>
          <w:i/>
          <w:iCs/>
          <w:sz w:val="22"/>
          <w:szCs w:val="22"/>
          <w:lang w:val="en-US" w:eastAsia="ko-KR"/>
        </w:rPr>
      </w:pPr>
      <w:proofErr w:type="spellStart"/>
      <w:r w:rsidRPr="00FA5022">
        <w:rPr>
          <w:i/>
          <w:iCs/>
          <w:sz w:val="22"/>
          <w:szCs w:val="22"/>
          <w:lang w:val="en-US" w:eastAsia="ko-KR"/>
        </w:rPr>
        <w:t>MPR</w:t>
      </w:r>
      <w:r w:rsidRPr="00FA5022">
        <w:rPr>
          <w:i/>
          <w:iCs/>
          <w:sz w:val="22"/>
          <w:szCs w:val="22"/>
          <w:vertAlign w:val="subscript"/>
          <w:lang w:val="en-US" w:eastAsia="ko-KR"/>
        </w:rPr>
        <w:t>g</w:t>
      </w:r>
      <w:proofErr w:type="spellEnd"/>
      <w:r w:rsidRPr="00FA5022">
        <w:rPr>
          <w:i/>
          <w:iCs/>
          <w:sz w:val="22"/>
          <w:szCs w:val="22"/>
          <w:lang w:val="en-US" w:eastAsia="ko-KR"/>
        </w:rPr>
        <w:t xml:space="preserve"> = max {</w:t>
      </w:r>
      <w:proofErr w:type="spellStart"/>
      <w:r w:rsidRPr="00FA5022">
        <w:rPr>
          <w:i/>
          <w:iCs/>
          <w:sz w:val="22"/>
          <w:szCs w:val="22"/>
          <w:lang w:val="en-US" w:eastAsia="ko-KR"/>
        </w:rPr>
        <w:t>MPR</w:t>
      </w:r>
      <w:r w:rsidRPr="00FA5022">
        <w:rPr>
          <w:i/>
          <w:iCs/>
          <w:sz w:val="22"/>
          <w:szCs w:val="22"/>
          <w:vertAlign w:val="subscript"/>
          <w:lang w:val="en-US" w:eastAsia="ko-KR"/>
        </w:rPr>
        <w:t>k</w:t>
      </w:r>
      <w:proofErr w:type="spellEnd"/>
      <w:r w:rsidRPr="00FA5022">
        <w:rPr>
          <w:i/>
          <w:iCs/>
          <w:sz w:val="22"/>
          <w:szCs w:val="22"/>
          <w:lang w:val="en-US" w:eastAsia="ko-KR"/>
        </w:rPr>
        <w:t xml:space="preserve"> (</w:t>
      </w:r>
      <w:proofErr w:type="spellStart"/>
      <w:r w:rsidRPr="00FA5022">
        <w:rPr>
          <w:i/>
          <w:iCs/>
          <w:sz w:val="22"/>
          <w:szCs w:val="22"/>
          <w:lang w:val="en-US" w:eastAsia="ko-KR"/>
        </w:rPr>
        <w:t>RB</w:t>
      </w:r>
      <w:r w:rsidRPr="00FA5022">
        <w:rPr>
          <w:i/>
          <w:iCs/>
          <w:sz w:val="22"/>
          <w:szCs w:val="22"/>
          <w:vertAlign w:val="subscript"/>
          <w:lang w:val="en-US" w:eastAsia="ko-KR"/>
        </w:rPr>
        <w:t>k</w:t>
      </w:r>
      <w:proofErr w:type="spellEnd"/>
      <w:r w:rsidRPr="00FA5022">
        <w:rPr>
          <w:i/>
          <w:iCs/>
          <w:sz w:val="22"/>
          <w:szCs w:val="22"/>
          <w:lang w:val="en-US" w:eastAsia="ko-KR"/>
        </w:rPr>
        <w:t xml:space="preserve"> </w:t>
      </w:r>
      <m:oMath>
        <m:r>
          <w:rPr>
            <w:rFonts w:ascii="Cambria Math" w:hAnsi="Cambria Math"/>
            <w:sz w:val="22"/>
            <w:szCs w:val="22"/>
            <w:lang w:val="en-US" w:eastAsia="ko-KR"/>
          </w:rPr>
          <m:t>∪</m:t>
        </m:r>
      </m:oMath>
      <w:r w:rsidRPr="00FA5022">
        <w:rPr>
          <w:i/>
          <w:iCs/>
          <w:sz w:val="22"/>
          <w:szCs w:val="22"/>
          <w:lang w:val="en-US" w:eastAsia="ko-KR"/>
        </w:rPr>
        <w:t xml:space="preserve"> RB</w:t>
      </w:r>
      <w:r w:rsidRPr="00FA5022">
        <w:rPr>
          <w:i/>
          <w:iCs/>
          <w:sz w:val="22"/>
          <w:szCs w:val="22"/>
          <w:vertAlign w:val="subscript"/>
          <w:lang w:val="en-US" w:eastAsia="ko-KR"/>
        </w:rPr>
        <w:t>p</w:t>
      </w:r>
      <w:proofErr w:type="gramStart"/>
      <w:r w:rsidRPr="00FA5022">
        <w:rPr>
          <w:i/>
          <w:iCs/>
          <w:sz w:val="22"/>
          <w:szCs w:val="22"/>
          <w:lang w:val="en-US" w:eastAsia="ko-KR"/>
        </w:rPr>
        <w:t xml:space="preserve">),  </w:t>
      </w:r>
      <w:proofErr w:type="spellStart"/>
      <w:r w:rsidRPr="00FA5022">
        <w:rPr>
          <w:i/>
          <w:iCs/>
          <w:sz w:val="22"/>
          <w:szCs w:val="22"/>
          <w:lang w:val="en-US" w:eastAsia="ko-KR"/>
        </w:rPr>
        <w:t>MPR</w:t>
      </w:r>
      <w:r w:rsidRPr="00FA5022">
        <w:rPr>
          <w:i/>
          <w:iCs/>
          <w:sz w:val="22"/>
          <w:szCs w:val="22"/>
          <w:vertAlign w:val="subscript"/>
          <w:lang w:val="en-US" w:eastAsia="ko-KR"/>
        </w:rPr>
        <w:t>p</w:t>
      </w:r>
      <w:proofErr w:type="spellEnd"/>
      <w:proofErr w:type="gramEnd"/>
      <w:r w:rsidRPr="00FA5022">
        <w:rPr>
          <w:i/>
          <w:iCs/>
          <w:sz w:val="22"/>
          <w:szCs w:val="22"/>
          <w:lang w:val="en-US" w:eastAsia="ko-KR"/>
        </w:rPr>
        <w:t xml:space="preserve"> (</w:t>
      </w:r>
      <w:proofErr w:type="spellStart"/>
      <w:r w:rsidRPr="00FA5022">
        <w:rPr>
          <w:i/>
          <w:iCs/>
          <w:sz w:val="22"/>
          <w:szCs w:val="22"/>
          <w:lang w:val="en-US" w:eastAsia="ko-KR"/>
        </w:rPr>
        <w:t>RB</w:t>
      </w:r>
      <w:r w:rsidRPr="00FA5022">
        <w:rPr>
          <w:i/>
          <w:iCs/>
          <w:sz w:val="22"/>
          <w:szCs w:val="22"/>
          <w:vertAlign w:val="subscript"/>
          <w:lang w:val="en-US" w:eastAsia="ko-KR"/>
        </w:rPr>
        <w:t>k</w:t>
      </w:r>
      <w:proofErr w:type="spellEnd"/>
      <w:r w:rsidRPr="00FA5022">
        <w:rPr>
          <w:i/>
          <w:iCs/>
          <w:sz w:val="22"/>
          <w:szCs w:val="22"/>
          <w:lang w:val="en-US" w:eastAsia="ko-KR"/>
        </w:rPr>
        <w:t xml:space="preserve"> </w:t>
      </w:r>
      <m:oMath>
        <m:r>
          <w:rPr>
            <w:rFonts w:ascii="Cambria Math" w:hAnsi="Cambria Math"/>
            <w:sz w:val="22"/>
            <w:szCs w:val="22"/>
            <w:lang w:val="en-US" w:eastAsia="ko-KR"/>
          </w:rPr>
          <m:t>∪</m:t>
        </m:r>
      </m:oMath>
      <w:r w:rsidRPr="00FA5022">
        <w:rPr>
          <w:i/>
          <w:iCs/>
          <w:sz w:val="22"/>
          <w:szCs w:val="22"/>
          <w:lang w:val="en-US" w:eastAsia="ko-KR"/>
        </w:rPr>
        <w:t xml:space="preserve"> </w:t>
      </w:r>
      <w:proofErr w:type="spellStart"/>
      <w:r w:rsidRPr="00FA5022">
        <w:rPr>
          <w:i/>
          <w:iCs/>
          <w:sz w:val="22"/>
          <w:szCs w:val="22"/>
          <w:lang w:val="en-US" w:eastAsia="ko-KR"/>
        </w:rPr>
        <w:t>RB</w:t>
      </w:r>
      <w:r w:rsidRPr="00FA5022">
        <w:rPr>
          <w:i/>
          <w:iCs/>
          <w:sz w:val="22"/>
          <w:szCs w:val="22"/>
          <w:vertAlign w:val="subscript"/>
          <w:lang w:val="en-US" w:eastAsia="ko-KR"/>
        </w:rPr>
        <w:t>p</w:t>
      </w:r>
      <w:proofErr w:type="spellEnd"/>
      <w:r w:rsidRPr="00FA5022">
        <w:rPr>
          <w:i/>
          <w:iCs/>
          <w:sz w:val="22"/>
          <w:szCs w:val="22"/>
          <w:lang w:val="en-US" w:eastAsia="ko-KR"/>
        </w:rPr>
        <w:t xml:space="preserve">)} + </w:t>
      </w:r>
      <w:proofErr w:type="spellStart"/>
      <w:r w:rsidRPr="00FA5022">
        <w:rPr>
          <w:i/>
          <w:iCs/>
          <w:sz w:val="22"/>
          <w:szCs w:val="22"/>
          <w:lang w:val="en-US" w:eastAsia="ko-KR"/>
        </w:rPr>
        <w:t>ΔMPR</w:t>
      </w:r>
      <w:r w:rsidRPr="00FA5022">
        <w:rPr>
          <w:i/>
          <w:iCs/>
          <w:sz w:val="22"/>
          <w:szCs w:val="22"/>
          <w:vertAlign w:val="subscript"/>
          <w:lang w:val="en-US" w:eastAsia="ko-KR"/>
        </w:rPr>
        <w:t>g</w:t>
      </w:r>
      <w:proofErr w:type="spellEnd"/>
      <w:r w:rsidRPr="00FA5022">
        <w:rPr>
          <w:i/>
          <w:iCs/>
          <w:sz w:val="22"/>
          <w:szCs w:val="22"/>
          <w:lang w:val="en-US" w:eastAsia="ko-KR"/>
        </w:rPr>
        <w:t xml:space="preserve"> , where </w:t>
      </w:r>
      <w:proofErr w:type="spellStart"/>
      <w:r w:rsidRPr="00FA5022">
        <w:rPr>
          <w:i/>
          <w:iCs/>
          <w:sz w:val="22"/>
          <w:szCs w:val="22"/>
          <w:lang w:val="en-US" w:eastAsia="ko-KR"/>
        </w:rPr>
        <w:t>ΔMPR</w:t>
      </w:r>
      <w:r w:rsidRPr="00FA5022">
        <w:rPr>
          <w:i/>
          <w:iCs/>
          <w:sz w:val="22"/>
          <w:szCs w:val="22"/>
          <w:vertAlign w:val="subscript"/>
          <w:lang w:val="en-US" w:eastAsia="ko-KR"/>
        </w:rPr>
        <w:t>g</w:t>
      </w:r>
      <w:proofErr w:type="spellEnd"/>
      <w:r w:rsidRPr="00FA5022">
        <w:rPr>
          <w:i/>
          <w:iCs/>
          <w:sz w:val="22"/>
          <w:szCs w:val="22"/>
          <w:lang w:val="en-US" w:eastAsia="ko-KR"/>
        </w:rPr>
        <w:t xml:space="preserve"> = 3dB</w:t>
      </w:r>
    </w:p>
    <w:p w14:paraId="512EDD76" w14:textId="77777777" w:rsidR="005E30F8" w:rsidRPr="00FA5022" w:rsidRDefault="005E30F8" w:rsidP="005E30F8">
      <w:pPr>
        <w:pStyle w:val="B1"/>
        <w:spacing w:after="0"/>
        <w:ind w:left="644" w:firstLine="0"/>
        <w:contextualSpacing/>
        <w:rPr>
          <w:i/>
          <w:iCs/>
          <w:sz w:val="22"/>
          <w:szCs w:val="22"/>
          <w:lang w:val="en-US" w:eastAsia="ko-KR"/>
        </w:rPr>
      </w:pPr>
    </w:p>
    <w:p w14:paraId="0DF2CF89" w14:textId="77777777" w:rsidR="005E30F8" w:rsidRPr="00FA5022" w:rsidRDefault="005E30F8" w:rsidP="005E30F8">
      <w:pPr>
        <w:pStyle w:val="B1"/>
        <w:spacing w:after="0"/>
        <w:ind w:left="0" w:firstLine="0"/>
        <w:contextualSpacing/>
        <w:jc w:val="both"/>
        <w:rPr>
          <w:i/>
          <w:iCs/>
          <w:sz w:val="22"/>
          <w:szCs w:val="22"/>
          <w:lang w:val="en-US" w:eastAsia="ko-KR"/>
        </w:rPr>
      </w:pPr>
      <w:r w:rsidRPr="00FA5022">
        <w:rPr>
          <w:i/>
          <w:iCs/>
          <w:sz w:val="22"/>
          <w:szCs w:val="22"/>
          <w:lang w:val="en-US" w:eastAsia="ko-KR"/>
        </w:rPr>
        <w:t xml:space="preserve">where </w:t>
      </w:r>
      <m:oMath>
        <m:r>
          <w:rPr>
            <w:rFonts w:ascii="Cambria Math" w:hAnsi="Cambria Math"/>
            <w:sz w:val="22"/>
            <w:szCs w:val="22"/>
            <w:lang w:val="en-US" w:eastAsia="ko-KR"/>
          </w:rPr>
          <m:t>∪</m:t>
        </m:r>
      </m:oMath>
      <w:r w:rsidRPr="00FA5022">
        <w:rPr>
          <w:i/>
          <w:iCs/>
          <w:sz w:val="22"/>
          <w:szCs w:val="22"/>
          <w:lang w:val="en-US" w:eastAsia="ko-KR"/>
        </w:rPr>
        <w:t xml:space="preserve"> is the union symbol used to define the total RB allocations for STxMP.</w:t>
      </w:r>
    </w:p>
    <w:p w14:paraId="59823755" w14:textId="1D6E669B" w:rsidR="003A73A8" w:rsidRDefault="003A73A8" w:rsidP="002F5CA6">
      <w:pPr>
        <w:pStyle w:val="B1"/>
        <w:spacing w:after="0"/>
        <w:ind w:left="0" w:firstLine="0"/>
        <w:jc w:val="both"/>
        <w:rPr>
          <w:b/>
          <w:bCs/>
          <w:i/>
          <w:iCs/>
          <w:sz w:val="22"/>
          <w:szCs w:val="22"/>
          <w:lang w:val="en-US" w:eastAsia="ko-KR"/>
        </w:rPr>
      </w:pPr>
    </w:p>
    <w:p w14:paraId="06E003EF" w14:textId="77777777" w:rsidR="00C01AFB" w:rsidRPr="009E2471" w:rsidRDefault="00C01AFB" w:rsidP="00C01AFB">
      <w:pPr>
        <w:pStyle w:val="B1"/>
        <w:spacing w:after="0"/>
        <w:ind w:left="0" w:firstLine="0"/>
        <w:contextualSpacing/>
        <w:jc w:val="both"/>
        <w:rPr>
          <w:i/>
          <w:iCs/>
          <w:sz w:val="22"/>
          <w:szCs w:val="22"/>
          <w:lang w:val="en-US" w:eastAsia="ko-KR"/>
        </w:rPr>
      </w:pPr>
      <w:r w:rsidRPr="009E2471">
        <w:rPr>
          <w:b/>
          <w:bCs/>
          <w:i/>
          <w:iCs/>
          <w:sz w:val="22"/>
          <w:szCs w:val="22"/>
          <w:lang w:val="en-US" w:eastAsia="ko-KR"/>
        </w:rPr>
        <w:t xml:space="preserve">Observation </w:t>
      </w:r>
      <w:r>
        <w:rPr>
          <w:b/>
          <w:bCs/>
          <w:i/>
          <w:iCs/>
          <w:sz w:val="22"/>
          <w:szCs w:val="22"/>
          <w:lang w:val="en-US" w:eastAsia="ko-KR"/>
        </w:rPr>
        <w:t>7</w:t>
      </w:r>
      <w:r w:rsidRPr="009E2471">
        <w:rPr>
          <w:b/>
          <w:bCs/>
          <w:i/>
          <w:iCs/>
          <w:sz w:val="22"/>
          <w:szCs w:val="22"/>
          <w:lang w:val="en-US" w:eastAsia="ko-KR"/>
        </w:rPr>
        <w:t>:</w:t>
      </w:r>
      <w:r w:rsidRPr="009E2471">
        <w:rPr>
          <w:i/>
          <w:iCs/>
          <w:sz w:val="22"/>
          <w:szCs w:val="22"/>
          <w:lang w:val="en-US" w:eastAsia="ko-KR"/>
        </w:rPr>
        <w:t xml:space="preserve"> When the </w:t>
      </w:r>
      <w:proofErr w:type="spellStart"/>
      <w:r w:rsidRPr="009E2471">
        <w:rPr>
          <w:i/>
          <w:iCs/>
          <w:sz w:val="22"/>
          <w:szCs w:val="22"/>
          <w:lang w:val="en-US" w:eastAsia="ko-KR"/>
        </w:rPr>
        <w:t>STxMP</w:t>
      </w:r>
      <w:proofErr w:type="spellEnd"/>
      <w:r w:rsidRPr="009E2471">
        <w:rPr>
          <w:i/>
          <w:iCs/>
          <w:sz w:val="22"/>
          <w:szCs w:val="22"/>
          <w:lang w:val="en-US" w:eastAsia="ko-KR"/>
        </w:rPr>
        <w:t xml:space="preserve"> UL transmissions are executed over 2 different panels (different PAs) </w:t>
      </w:r>
      <w:r>
        <w:rPr>
          <w:i/>
          <w:iCs/>
          <w:sz w:val="22"/>
          <w:szCs w:val="22"/>
          <w:lang w:val="en-US" w:eastAsia="ko-KR"/>
        </w:rPr>
        <w:t xml:space="preserve">while the beams are overlapping, but the RB allocation don’t overlap, </w:t>
      </w:r>
      <w:r w:rsidRPr="009E2471">
        <w:rPr>
          <w:i/>
          <w:iCs/>
          <w:sz w:val="22"/>
          <w:szCs w:val="22"/>
          <w:lang w:val="en-US" w:eastAsia="ko-KR"/>
        </w:rPr>
        <w:t xml:space="preserve">the </w:t>
      </w:r>
      <w:proofErr w:type="spellStart"/>
      <w:r w:rsidRPr="009E2471">
        <w:rPr>
          <w:i/>
          <w:iCs/>
          <w:sz w:val="22"/>
          <w:szCs w:val="22"/>
          <w:lang w:val="en-US" w:eastAsia="ko-KR"/>
        </w:rPr>
        <w:t>MPR</w:t>
      </w:r>
      <w:r w:rsidRPr="00B522AF">
        <w:rPr>
          <w:i/>
          <w:iCs/>
          <w:sz w:val="22"/>
          <w:szCs w:val="22"/>
          <w:vertAlign w:val="subscript"/>
          <w:lang w:val="en-US" w:eastAsia="ko-KR"/>
        </w:rPr>
        <w:t>p</w:t>
      </w:r>
      <w:proofErr w:type="spellEnd"/>
      <w:r w:rsidRPr="009E2471">
        <w:rPr>
          <w:i/>
          <w:iCs/>
          <w:sz w:val="22"/>
          <w:szCs w:val="22"/>
          <w:lang w:val="en-US" w:eastAsia="ko-KR"/>
        </w:rPr>
        <w:t xml:space="preserve"> and </w:t>
      </w:r>
      <w:proofErr w:type="spellStart"/>
      <w:r w:rsidRPr="009E2471">
        <w:rPr>
          <w:i/>
          <w:iCs/>
          <w:sz w:val="22"/>
          <w:szCs w:val="22"/>
          <w:lang w:val="en-US" w:eastAsia="ko-KR"/>
        </w:rPr>
        <w:t>MPR</w:t>
      </w:r>
      <w:r w:rsidRPr="00B522AF">
        <w:rPr>
          <w:i/>
          <w:iCs/>
          <w:sz w:val="22"/>
          <w:szCs w:val="22"/>
          <w:vertAlign w:val="subscript"/>
          <w:lang w:val="en-US" w:eastAsia="ko-KR"/>
        </w:rPr>
        <w:t>k</w:t>
      </w:r>
      <w:proofErr w:type="spellEnd"/>
      <w:r w:rsidRPr="009E2471">
        <w:rPr>
          <w:i/>
          <w:iCs/>
          <w:sz w:val="22"/>
          <w:szCs w:val="22"/>
          <w:lang w:val="en-US" w:eastAsia="ko-KR"/>
        </w:rPr>
        <w:t xml:space="preserve"> per beam can be maintained and the EIRP directional limit must be respected and the TRP max limit requirement stands.</w:t>
      </w:r>
    </w:p>
    <w:p w14:paraId="2F63164F" w14:textId="05CA2F3B" w:rsidR="00D37D44" w:rsidRDefault="00D37D44" w:rsidP="002F5CA6">
      <w:pPr>
        <w:pStyle w:val="B1"/>
        <w:spacing w:after="0"/>
        <w:ind w:left="0" w:firstLine="0"/>
        <w:jc w:val="both"/>
        <w:rPr>
          <w:b/>
          <w:bCs/>
          <w:i/>
          <w:iCs/>
          <w:sz w:val="22"/>
          <w:szCs w:val="22"/>
          <w:lang w:val="en-US" w:eastAsia="ko-KR"/>
        </w:rPr>
      </w:pPr>
    </w:p>
    <w:p w14:paraId="79821F70" w14:textId="77777777" w:rsidR="00F30103" w:rsidRDefault="00F30103" w:rsidP="00F30103">
      <w:pPr>
        <w:pStyle w:val="B1"/>
        <w:spacing w:after="0"/>
        <w:ind w:left="0" w:firstLine="0"/>
        <w:contextualSpacing/>
        <w:jc w:val="both"/>
        <w:rPr>
          <w:i/>
          <w:iCs/>
          <w:sz w:val="22"/>
          <w:szCs w:val="22"/>
          <w:lang w:val="en-US" w:eastAsia="ko-KR"/>
        </w:rPr>
      </w:pPr>
      <w:r w:rsidRPr="004150B8">
        <w:rPr>
          <w:b/>
          <w:bCs/>
          <w:i/>
          <w:iCs/>
          <w:sz w:val="22"/>
          <w:szCs w:val="22"/>
          <w:lang w:val="en-US" w:eastAsia="ko-KR"/>
        </w:rPr>
        <w:t xml:space="preserve">Observation </w:t>
      </w:r>
      <w:r>
        <w:rPr>
          <w:b/>
          <w:bCs/>
          <w:i/>
          <w:iCs/>
          <w:sz w:val="22"/>
          <w:szCs w:val="22"/>
          <w:lang w:val="en-US" w:eastAsia="ko-KR"/>
        </w:rPr>
        <w:t>8</w:t>
      </w:r>
      <w:r w:rsidRPr="004150B8">
        <w:rPr>
          <w:b/>
          <w:bCs/>
          <w:i/>
          <w:iCs/>
          <w:sz w:val="22"/>
          <w:szCs w:val="22"/>
          <w:lang w:val="en-US" w:eastAsia="ko-KR"/>
        </w:rPr>
        <w:t>:</w:t>
      </w:r>
      <w:r w:rsidRPr="004150B8">
        <w:rPr>
          <w:i/>
          <w:iCs/>
          <w:sz w:val="22"/>
          <w:szCs w:val="22"/>
          <w:lang w:val="en-US" w:eastAsia="ko-KR"/>
        </w:rPr>
        <w:t xml:space="preserve"> Signaling the </w:t>
      </w:r>
      <w:r>
        <w:rPr>
          <w:i/>
          <w:iCs/>
          <w:sz w:val="22"/>
          <w:szCs w:val="22"/>
          <w:lang w:val="en-US" w:eastAsia="ko-KR"/>
        </w:rPr>
        <w:t>MPR derivation rules change</w:t>
      </w:r>
      <w:r w:rsidRPr="004150B8">
        <w:rPr>
          <w:i/>
          <w:iCs/>
          <w:sz w:val="22"/>
          <w:szCs w:val="22"/>
          <w:lang w:val="en-US" w:eastAsia="ko-KR"/>
        </w:rPr>
        <w:t xml:space="preserve"> for </w:t>
      </w:r>
      <w:proofErr w:type="spellStart"/>
      <w:r w:rsidRPr="004150B8">
        <w:rPr>
          <w:i/>
          <w:iCs/>
          <w:sz w:val="22"/>
          <w:szCs w:val="22"/>
          <w:lang w:val="en-US" w:eastAsia="ko-KR"/>
        </w:rPr>
        <w:t>ST</w:t>
      </w:r>
      <w:r>
        <w:rPr>
          <w:i/>
          <w:iCs/>
          <w:sz w:val="22"/>
          <w:szCs w:val="22"/>
          <w:lang w:val="en-US" w:eastAsia="ko-KR"/>
        </w:rPr>
        <w:t>x</w:t>
      </w:r>
      <w:r w:rsidRPr="004150B8">
        <w:rPr>
          <w:i/>
          <w:iCs/>
          <w:sz w:val="22"/>
          <w:szCs w:val="22"/>
          <w:lang w:val="en-US" w:eastAsia="ko-KR"/>
        </w:rPr>
        <w:t>MP</w:t>
      </w:r>
      <w:proofErr w:type="spellEnd"/>
      <w:r w:rsidRPr="004150B8">
        <w:rPr>
          <w:i/>
          <w:iCs/>
          <w:sz w:val="22"/>
          <w:szCs w:val="22"/>
          <w:lang w:val="en-US" w:eastAsia="ko-KR"/>
        </w:rPr>
        <w:t xml:space="preserve"> </w:t>
      </w:r>
      <w:proofErr w:type="spellStart"/>
      <w:r w:rsidRPr="004150B8">
        <w:rPr>
          <w:i/>
          <w:iCs/>
          <w:sz w:val="22"/>
          <w:szCs w:val="22"/>
          <w:lang w:val="en-US" w:eastAsia="ko-KR"/>
        </w:rPr>
        <w:t>mDCI</w:t>
      </w:r>
      <w:proofErr w:type="spellEnd"/>
      <w:r w:rsidRPr="004150B8">
        <w:rPr>
          <w:i/>
          <w:iCs/>
          <w:sz w:val="22"/>
          <w:szCs w:val="22"/>
          <w:lang w:val="en-US" w:eastAsia="ko-KR"/>
        </w:rPr>
        <w:t xml:space="preserve"> case for a combination of TCI states is </w:t>
      </w:r>
      <w:r>
        <w:rPr>
          <w:i/>
          <w:iCs/>
          <w:sz w:val="22"/>
          <w:szCs w:val="22"/>
          <w:lang w:val="en-US" w:eastAsia="ko-KR"/>
        </w:rPr>
        <w:t>required</w:t>
      </w:r>
      <w:r w:rsidRPr="004150B8">
        <w:rPr>
          <w:i/>
          <w:iCs/>
          <w:sz w:val="22"/>
          <w:szCs w:val="22"/>
          <w:lang w:val="en-US" w:eastAsia="ko-KR"/>
        </w:rPr>
        <w:t xml:space="preserve"> for </w:t>
      </w:r>
      <w:proofErr w:type="spellStart"/>
      <w:r w:rsidRPr="004150B8">
        <w:rPr>
          <w:i/>
          <w:iCs/>
          <w:sz w:val="22"/>
          <w:szCs w:val="22"/>
          <w:lang w:val="en-US" w:eastAsia="ko-KR"/>
        </w:rPr>
        <w:t>gNB</w:t>
      </w:r>
      <w:proofErr w:type="spellEnd"/>
      <w:r>
        <w:rPr>
          <w:i/>
          <w:iCs/>
          <w:sz w:val="22"/>
          <w:szCs w:val="22"/>
          <w:lang w:val="en-US" w:eastAsia="ko-KR"/>
        </w:rPr>
        <w:t>(s)</w:t>
      </w:r>
      <w:r w:rsidRPr="004150B8">
        <w:rPr>
          <w:i/>
          <w:iCs/>
          <w:sz w:val="22"/>
          <w:szCs w:val="22"/>
          <w:lang w:val="en-US" w:eastAsia="ko-KR"/>
        </w:rPr>
        <w:t xml:space="preserve"> scheduler(s)</w:t>
      </w:r>
      <w:r>
        <w:rPr>
          <w:i/>
          <w:iCs/>
          <w:sz w:val="22"/>
          <w:szCs w:val="22"/>
          <w:lang w:val="en-US" w:eastAsia="ko-KR"/>
        </w:rPr>
        <w:t xml:space="preserve"> operation</w:t>
      </w:r>
      <w:r w:rsidRPr="004150B8">
        <w:rPr>
          <w:i/>
          <w:iCs/>
          <w:sz w:val="22"/>
          <w:szCs w:val="22"/>
          <w:lang w:val="en-US" w:eastAsia="ko-KR"/>
        </w:rPr>
        <w:t>.</w:t>
      </w:r>
    </w:p>
    <w:p w14:paraId="0FFCFF88" w14:textId="77777777" w:rsidR="00F30103" w:rsidRDefault="00F30103" w:rsidP="00F30103">
      <w:pPr>
        <w:pStyle w:val="B1"/>
        <w:spacing w:after="0"/>
        <w:ind w:left="0" w:firstLine="288"/>
        <w:contextualSpacing/>
        <w:rPr>
          <w:sz w:val="22"/>
          <w:szCs w:val="22"/>
          <w:lang w:val="en-US" w:eastAsia="ko-KR"/>
        </w:rPr>
      </w:pPr>
    </w:p>
    <w:p w14:paraId="6D481A30" w14:textId="77C0B822" w:rsidR="00431867" w:rsidRDefault="00431867" w:rsidP="00431867">
      <w:pPr>
        <w:pStyle w:val="B1"/>
        <w:spacing w:after="0"/>
        <w:ind w:left="0" w:firstLine="0"/>
        <w:contextualSpacing/>
        <w:jc w:val="both"/>
        <w:rPr>
          <w:i/>
          <w:iCs/>
          <w:sz w:val="22"/>
          <w:szCs w:val="22"/>
          <w:lang w:val="en-US" w:eastAsia="ko-KR"/>
        </w:rPr>
      </w:pPr>
      <w:r w:rsidRPr="004150B8">
        <w:rPr>
          <w:b/>
          <w:bCs/>
          <w:i/>
          <w:iCs/>
          <w:sz w:val="22"/>
          <w:szCs w:val="22"/>
          <w:lang w:val="en-US" w:eastAsia="ko-KR"/>
        </w:rPr>
        <w:t xml:space="preserve">Observation </w:t>
      </w:r>
      <w:r>
        <w:rPr>
          <w:b/>
          <w:bCs/>
          <w:i/>
          <w:iCs/>
          <w:sz w:val="22"/>
          <w:szCs w:val="22"/>
          <w:lang w:val="en-US" w:eastAsia="ko-KR"/>
        </w:rPr>
        <w:t>9</w:t>
      </w:r>
      <w:r w:rsidRPr="004150B8">
        <w:rPr>
          <w:b/>
          <w:bCs/>
          <w:i/>
          <w:iCs/>
          <w:sz w:val="22"/>
          <w:szCs w:val="22"/>
          <w:lang w:val="en-US" w:eastAsia="ko-KR"/>
        </w:rPr>
        <w:t>:</w:t>
      </w:r>
      <w:r w:rsidRPr="004150B8">
        <w:rPr>
          <w:i/>
          <w:iCs/>
          <w:sz w:val="22"/>
          <w:szCs w:val="22"/>
          <w:lang w:val="en-US" w:eastAsia="ko-KR"/>
        </w:rPr>
        <w:t xml:space="preserve"> Signaling the </w:t>
      </w:r>
      <w:r>
        <w:rPr>
          <w:i/>
          <w:iCs/>
          <w:sz w:val="22"/>
          <w:szCs w:val="22"/>
          <w:lang w:val="en-US" w:eastAsia="ko-KR"/>
        </w:rPr>
        <w:t>MPR rules change</w:t>
      </w:r>
      <w:r w:rsidRPr="004150B8">
        <w:rPr>
          <w:i/>
          <w:iCs/>
          <w:sz w:val="22"/>
          <w:szCs w:val="22"/>
          <w:lang w:val="en-US" w:eastAsia="ko-KR"/>
        </w:rPr>
        <w:t xml:space="preserve"> status for </w:t>
      </w:r>
      <w:proofErr w:type="spellStart"/>
      <w:r w:rsidRPr="004150B8">
        <w:rPr>
          <w:i/>
          <w:iCs/>
          <w:sz w:val="22"/>
          <w:szCs w:val="22"/>
          <w:lang w:val="en-US" w:eastAsia="ko-KR"/>
        </w:rPr>
        <w:t>ST</w:t>
      </w:r>
      <w:r>
        <w:rPr>
          <w:i/>
          <w:iCs/>
          <w:sz w:val="22"/>
          <w:szCs w:val="22"/>
          <w:lang w:val="en-US" w:eastAsia="ko-KR"/>
        </w:rPr>
        <w:t>x</w:t>
      </w:r>
      <w:r w:rsidRPr="004150B8">
        <w:rPr>
          <w:i/>
          <w:iCs/>
          <w:sz w:val="22"/>
          <w:szCs w:val="22"/>
          <w:lang w:val="en-US" w:eastAsia="ko-KR"/>
        </w:rPr>
        <w:t>MP</w:t>
      </w:r>
      <w:proofErr w:type="spellEnd"/>
      <w:r w:rsidRPr="004150B8">
        <w:rPr>
          <w:i/>
          <w:iCs/>
          <w:sz w:val="22"/>
          <w:szCs w:val="22"/>
          <w:lang w:val="en-US" w:eastAsia="ko-KR"/>
        </w:rPr>
        <w:t xml:space="preserve"> </w:t>
      </w:r>
      <w:proofErr w:type="spellStart"/>
      <w:r w:rsidRPr="004150B8">
        <w:rPr>
          <w:i/>
          <w:iCs/>
          <w:sz w:val="22"/>
          <w:szCs w:val="22"/>
          <w:lang w:val="en-US" w:eastAsia="ko-KR"/>
        </w:rPr>
        <w:t>mDCI</w:t>
      </w:r>
      <w:proofErr w:type="spellEnd"/>
      <w:r w:rsidRPr="004150B8">
        <w:rPr>
          <w:i/>
          <w:iCs/>
          <w:sz w:val="22"/>
          <w:szCs w:val="22"/>
          <w:lang w:val="en-US" w:eastAsia="ko-KR"/>
        </w:rPr>
        <w:t xml:space="preserve"> case</w:t>
      </w:r>
      <w:r>
        <w:rPr>
          <w:i/>
          <w:iCs/>
          <w:sz w:val="22"/>
          <w:szCs w:val="22"/>
          <w:lang w:val="en-US" w:eastAsia="ko-KR"/>
        </w:rPr>
        <w:t xml:space="preserve"> when the</w:t>
      </w:r>
      <w:r w:rsidRPr="004150B8">
        <w:rPr>
          <w:i/>
          <w:iCs/>
          <w:sz w:val="22"/>
          <w:szCs w:val="22"/>
          <w:lang w:val="en-US" w:eastAsia="ko-KR"/>
        </w:rPr>
        <w:t xml:space="preserve"> combination of </w:t>
      </w:r>
      <w:r>
        <w:rPr>
          <w:i/>
          <w:iCs/>
          <w:sz w:val="22"/>
          <w:szCs w:val="22"/>
          <w:lang w:val="en-US" w:eastAsia="ko-KR"/>
        </w:rPr>
        <w:t xml:space="preserve">serving(active) UL </w:t>
      </w:r>
      <w:r w:rsidRPr="004150B8">
        <w:rPr>
          <w:i/>
          <w:iCs/>
          <w:sz w:val="22"/>
          <w:szCs w:val="22"/>
          <w:lang w:val="en-US" w:eastAsia="ko-KR"/>
        </w:rPr>
        <w:t>TCI states</w:t>
      </w:r>
      <w:r>
        <w:rPr>
          <w:i/>
          <w:iCs/>
          <w:sz w:val="22"/>
          <w:szCs w:val="22"/>
          <w:lang w:val="en-US" w:eastAsia="ko-KR"/>
        </w:rPr>
        <w:t xml:space="preserve"> changes</w:t>
      </w:r>
      <w:r w:rsidRPr="004150B8">
        <w:rPr>
          <w:i/>
          <w:iCs/>
          <w:sz w:val="22"/>
          <w:szCs w:val="22"/>
          <w:lang w:val="en-US" w:eastAsia="ko-KR"/>
        </w:rPr>
        <w:t xml:space="preserve"> </w:t>
      </w:r>
      <w:r>
        <w:rPr>
          <w:i/>
          <w:iCs/>
          <w:sz w:val="22"/>
          <w:szCs w:val="22"/>
          <w:lang w:val="en-US" w:eastAsia="ko-KR"/>
        </w:rPr>
        <w:t xml:space="preserve">is required </w:t>
      </w:r>
      <w:r w:rsidRPr="004150B8">
        <w:rPr>
          <w:i/>
          <w:iCs/>
          <w:sz w:val="22"/>
          <w:szCs w:val="22"/>
          <w:lang w:val="en-US" w:eastAsia="ko-KR"/>
        </w:rPr>
        <w:t xml:space="preserve">for </w:t>
      </w:r>
      <w:proofErr w:type="spellStart"/>
      <w:r w:rsidRPr="004150B8">
        <w:rPr>
          <w:i/>
          <w:iCs/>
          <w:sz w:val="22"/>
          <w:szCs w:val="22"/>
          <w:lang w:val="en-US" w:eastAsia="ko-KR"/>
        </w:rPr>
        <w:t>gNB</w:t>
      </w:r>
      <w:proofErr w:type="spellEnd"/>
      <w:r>
        <w:rPr>
          <w:i/>
          <w:iCs/>
          <w:sz w:val="22"/>
          <w:szCs w:val="22"/>
          <w:lang w:val="en-US" w:eastAsia="ko-KR"/>
        </w:rPr>
        <w:t xml:space="preserve">(s) </w:t>
      </w:r>
      <w:r w:rsidRPr="004150B8">
        <w:rPr>
          <w:i/>
          <w:iCs/>
          <w:sz w:val="22"/>
          <w:szCs w:val="22"/>
          <w:lang w:val="en-US" w:eastAsia="ko-KR"/>
        </w:rPr>
        <w:t>schedul</w:t>
      </w:r>
      <w:r>
        <w:rPr>
          <w:i/>
          <w:iCs/>
          <w:sz w:val="22"/>
          <w:szCs w:val="22"/>
          <w:lang w:val="en-US" w:eastAsia="ko-KR"/>
        </w:rPr>
        <w:t>ing</w:t>
      </w:r>
      <w:r w:rsidRPr="004150B8">
        <w:rPr>
          <w:i/>
          <w:iCs/>
          <w:sz w:val="22"/>
          <w:szCs w:val="22"/>
          <w:lang w:val="en-US" w:eastAsia="ko-KR"/>
        </w:rPr>
        <w:t>(s)</w:t>
      </w:r>
      <w:r>
        <w:rPr>
          <w:i/>
          <w:iCs/>
          <w:sz w:val="22"/>
          <w:szCs w:val="22"/>
          <w:lang w:val="en-US" w:eastAsia="ko-KR"/>
        </w:rPr>
        <w:t xml:space="preserve"> and testing purposes</w:t>
      </w:r>
      <w:r w:rsidRPr="004150B8">
        <w:rPr>
          <w:i/>
          <w:iCs/>
          <w:sz w:val="22"/>
          <w:szCs w:val="22"/>
          <w:lang w:val="en-US" w:eastAsia="ko-KR"/>
        </w:rPr>
        <w:t>.</w:t>
      </w:r>
    </w:p>
    <w:p w14:paraId="71E7A92D" w14:textId="77777777" w:rsidR="005C1C08" w:rsidRDefault="005C1C08" w:rsidP="005C1C08">
      <w:pPr>
        <w:pStyle w:val="TAL"/>
        <w:tabs>
          <w:tab w:val="left" w:pos="3225"/>
        </w:tabs>
        <w:contextualSpacing/>
        <w:rPr>
          <w:rFonts w:ascii="Times New Roman" w:hAnsi="Times New Roman"/>
          <w:b/>
          <w:i/>
          <w:sz w:val="22"/>
          <w:szCs w:val="22"/>
          <w:lang w:eastAsia="sv-SE"/>
        </w:rPr>
      </w:pPr>
    </w:p>
    <w:p w14:paraId="33458DC0" w14:textId="0E5BC6D6" w:rsidR="005C1C08" w:rsidRDefault="005C1C08" w:rsidP="005C1C08">
      <w:pPr>
        <w:pStyle w:val="TAL"/>
        <w:tabs>
          <w:tab w:val="left" w:pos="3225"/>
        </w:tabs>
        <w:contextualSpacing/>
        <w:rPr>
          <w:rFonts w:ascii="Times New Roman" w:hAnsi="Times New Roman"/>
          <w:bCs/>
          <w:i/>
          <w:sz w:val="22"/>
          <w:szCs w:val="22"/>
          <w:lang w:eastAsia="sv-SE"/>
        </w:rPr>
      </w:pPr>
      <w:r w:rsidRPr="009F5DC1">
        <w:rPr>
          <w:rFonts w:ascii="Times New Roman" w:hAnsi="Times New Roman"/>
          <w:b/>
          <w:i/>
          <w:sz w:val="22"/>
          <w:szCs w:val="22"/>
          <w:lang w:eastAsia="sv-SE"/>
        </w:rPr>
        <w:t xml:space="preserve">Observation </w:t>
      </w:r>
      <w:r>
        <w:rPr>
          <w:rFonts w:ascii="Times New Roman" w:hAnsi="Times New Roman"/>
          <w:b/>
          <w:i/>
          <w:sz w:val="22"/>
          <w:szCs w:val="22"/>
          <w:lang w:eastAsia="sv-SE"/>
        </w:rPr>
        <w:t>10</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The agreed list of power classes excludes the handheld device (PC3)</w:t>
      </w:r>
      <w:r w:rsidRPr="009F5DC1">
        <w:rPr>
          <w:rFonts w:ascii="Times New Roman" w:hAnsi="Times New Roman"/>
          <w:bCs/>
          <w:i/>
          <w:sz w:val="22"/>
          <w:szCs w:val="22"/>
          <w:lang w:eastAsia="sv-SE"/>
        </w:rPr>
        <w:t>.</w:t>
      </w:r>
      <w:r>
        <w:rPr>
          <w:rFonts w:ascii="Times New Roman" w:hAnsi="Times New Roman"/>
          <w:bCs/>
          <w:i/>
          <w:sz w:val="22"/>
          <w:szCs w:val="22"/>
          <w:lang w:eastAsia="sv-SE"/>
        </w:rPr>
        <w:t xml:space="preserve"> Current PHR P-MPR per beam reporting cover the possible impact for Rel-18.</w:t>
      </w:r>
    </w:p>
    <w:p w14:paraId="3764DB80" w14:textId="77777777" w:rsidR="005C1C08" w:rsidRPr="005C1C08" w:rsidRDefault="005C1C08" w:rsidP="00431867">
      <w:pPr>
        <w:pStyle w:val="B1"/>
        <w:spacing w:after="0"/>
        <w:ind w:left="0" w:firstLine="0"/>
        <w:contextualSpacing/>
        <w:jc w:val="both"/>
        <w:rPr>
          <w:i/>
          <w:iCs/>
          <w:sz w:val="22"/>
          <w:szCs w:val="22"/>
          <w:lang w:eastAsia="ko-KR"/>
        </w:rPr>
      </w:pPr>
    </w:p>
    <w:p w14:paraId="02218932" w14:textId="77777777" w:rsidR="00431867" w:rsidRDefault="00431867" w:rsidP="00431867">
      <w:pPr>
        <w:pStyle w:val="B1"/>
        <w:spacing w:after="0"/>
        <w:ind w:left="0" w:firstLine="0"/>
        <w:contextualSpacing/>
        <w:rPr>
          <w:b/>
          <w:bCs/>
          <w:i/>
          <w:iCs/>
          <w:sz w:val="22"/>
          <w:szCs w:val="22"/>
          <w:lang w:val="en-US" w:eastAsia="ko-KR"/>
        </w:rPr>
      </w:pPr>
    </w:p>
    <w:p w14:paraId="70720921" w14:textId="77777777" w:rsidR="00142269" w:rsidRDefault="00142269" w:rsidP="00142269">
      <w:pPr>
        <w:pStyle w:val="TAL"/>
        <w:tabs>
          <w:tab w:val="left" w:pos="3225"/>
        </w:tabs>
        <w:contextualSpacing/>
        <w:rPr>
          <w:rFonts w:ascii="Times New Roman" w:hAnsi="Times New Roman"/>
          <w:bCs/>
          <w:i/>
          <w:sz w:val="22"/>
          <w:szCs w:val="22"/>
          <w:lang w:eastAsia="sv-SE"/>
        </w:rPr>
      </w:pPr>
      <w:r w:rsidRPr="004F00A3">
        <w:rPr>
          <w:rFonts w:ascii="Times New Roman" w:hAnsi="Times New Roman"/>
          <w:b/>
          <w:i/>
          <w:sz w:val="22"/>
          <w:szCs w:val="22"/>
          <w:lang w:eastAsia="sv-SE"/>
        </w:rPr>
        <w:t xml:space="preserve">Proposal </w:t>
      </w:r>
      <w:r>
        <w:rPr>
          <w:rFonts w:ascii="Times New Roman" w:hAnsi="Times New Roman"/>
          <w:b/>
          <w:i/>
          <w:sz w:val="22"/>
          <w:szCs w:val="22"/>
          <w:lang w:eastAsia="sv-SE"/>
        </w:rPr>
        <w:t>1</w:t>
      </w:r>
      <w:r w:rsidRPr="004F00A3">
        <w:rPr>
          <w:rFonts w:ascii="Times New Roman" w:hAnsi="Times New Roman"/>
          <w:b/>
          <w:i/>
          <w:sz w:val="22"/>
          <w:szCs w:val="22"/>
          <w:lang w:eastAsia="sv-SE"/>
        </w:rPr>
        <w:t>:</w:t>
      </w:r>
      <w:r>
        <w:rPr>
          <w:rFonts w:ascii="Times New Roman" w:hAnsi="Times New Roman"/>
          <w:bCs/>
          <w:i/>
          <w:sz w:val="22"/>
          <w:szCs w:val="22"/>
          <w:lang w:eastAsia="sv-SE"/>
        </w:rPr>
        <w:t xml:space="preserve"> RAN4 to confirm the definition of the Maximum Configured Power per TCI.</w:t>
      </w:r>
    </w:p>
    <w:p w14:paraId="6E4A0510" w14:textId="77777777" w:rsidR="00151E0E" w:rsidRDefault="00151E0E" w:rsidP="00151E0E">
      <w:pPr>
        <w:pStyle w:val="B1"/>
        <w:spacing w:after="0"/>
        <w:ind w:left="0" w:firstLine="0"/>
        <w:contextualSpacing/>
        <w:jc w:val="both"/>
        <w:rPr>
          <w:b/>
          <w:bCs/>
          <w:i/>
          <w:iCs/>
          <w:sz w:val="22"/>
          <w:szCs w:val="22"/>
          <w:lang w:val="en-US" w:eastAsia="ko-KR"/>
        </w:rPr>
      </w:pPr>
    </w:p>
    <w:p w14:paraId="32EB7B97" w14:textId="750224C8" w:rsidR="00151E0E" w:rsidRDefault="00151E0E" w:rsidP="00151E0E">
      <w:pPr>
        <w:pStyle w:val="B1"/>
        <w:spacing w:after="0"/>
        <w:ind w:left="0" w:firstLine="0"/>
        <w:contextualSpacing/>
        <w:jc w:val="both"/>
        <w:rPr>
          <w:b/>
          <w:bCs/>
          <w:i/>
          <w:iCs/>
          <w:sz w:val="22"/>
          <w:szCs w:val="22"/>
          <w:lang w:val="en-US" w:eastAsia="ko-KR"/>
        </w:rPr>
      </w:pPr>
      <w:r w:rsidRPr="004B4AAC">
        <w:rPr>
          <w:b/>
          <w:bCs/>
          <w:i/>
          <w:iCs/>
          <w:sz w:val="22"/>
          <w:szCs w:val="22"/>
          <w:lang w:val="en-US" w:eastAsia="ko-KR"/>
        </w:rPr>
        <w:t xml:space="preserve">Proposal </w:t>
      </w:r>
      <w:r>
        <w:rPr>
          <w:b/>
          <w:bCs/>
          <w:i/>
          <w:iCs/>
          <w:sz w:val="22"/>
          <w:szCs w:val="22"/>
          <w:lang w:val="en-US" w:eastAsia="ko-KR"/>
        </w:rPr>
        <w:t>2</w:t>
      </w:r>
      <w:r w:rsidRPr="004B4AAC">
        <w:rPr>
          <w:b/>
          <w:bCs/>
          <w:i/>
          <w:iCs/>
          <w:sz w:val="22"/>
          <w:szCs w:val="22"/>
          <w:lang w:val="en-US" w:eastAsia="ko-KR"/>
        </w:rPr>
        <w:t>:</w:t>
      </w:r>
      <w:r>
        <w:rPr>
          <w:b/>
          <w:bCs/>
          <w:i/>
          <w:iCs/>
          <w:sz w:val="22"/>
          <w:szCs w:val="22"/>
          <w:lang w:val="en-US" w:eastAsia="ko-KR"/>
        </w:rPr>
        <w:t xml:space="preserve"> </w:t>
      </w:r>
      <w:r w:rsidRPr="00E404E8">
        <w:rPr>
          <w:i/>
          <w:iCs/>
          <w:sz w:val="22"/>
          <w:szCs w:val="22"/>
          <w:lang w:val="en-US" w:eastAsia="ko-KR"/>
        </w:rPr>
        <w:t xml:space="preserve">For overlapping beams and overlapping RB allocations, consider the following generic </w:t>
      </w:r>
      <w:proofErr w:type="spellStart"/>
      <w:r w:rsidRPr="00E404E8">
        <w:rPr>
          <w:i/>
          <w:iCs/>
          <w:sz w:val="22"/>
          <w:szCs w:val="22"/>
          <w:lang w:val="en-US" w:eastAsia="ko-KR"/>
        </w:rPr>
        <w:t>STxMP</w:t>
      </w:r>
      <w:proofErr w:type="spellEnd"/>
      <w:r w:rsidRPr="00E404E8">
        <w:rPr>
          <w:i/>
          <w:iCs/>
          <w:sz w:val="22"/>
          <w:szCs w:val="22"/>
          <w:lang w:val="en-US" w:eastAsia="ko-KR"/>
        </w:rPr>
        <w:t xml:space="preserve"> MPR derivation rules:</w:t>
      </w:r>
    </w:p>
    <w:p w14:paraId="0EF12102" w14:textId="77777777" w:rsidR="00151E0E" w:rsidRPr="00D96906" w:rsidRDefault="00151E0E" w:rsidP="00151E0E">
      <w:pPr>
        <w:pStyle w:val="B1"/>
        <w:spacing w:after="0"/>
        <w:ind w:left="0" w:firstLine="0"/>
        <w:contextualSpacing/>
        <w:jc w:val="center"/>
        <w:rPr>
          <w:sz w:val="22"/>
          <w:szCs w:val="22"/>
          <w:lang w:val="en-US" w:eastAsia="ko-KR"/>
        </w:rPr>
      </w:pPr>
      <w:proofErr w:type="spellStart"/>
      <w:r w:rsidRPr="00E404E8">
        <w:rPr>
          <w:i/>
          <w:iCs/>
          <w:sz w:val="22"/>
          <w:szCs w:val="22"/>
          <w:lang w:val="en-US" w:eastAsia="ko-KR"/>
        </w:rPr>
        <w:t>MPR</w:t>
      </w:r>
      <w:r w:rsidRPr="00E404E8">
        <w:rPr>
          <w:i/>
          <w:iCs/>
          <w:sz w:val="22"/>
          <w:szCs w:val="22"/>
          <w:vertAlign w:val="subscript"/>
          <w:lang w:val="en-US" w:eastAsia="ko-KR"/>
        </w:rPr>
        <w:t>g</w:t>
      </w:r>
      <w:proofErr w:type="spellEnd"/>
      <w:r w:rsidRPr="00E404E8">
        <w:rPr>
          <w:i/>
          <w:iCs/>
          <w:sz w:val="22"/>
          <w:szCs w:val="22"/>
          <w:lang w:val="en-US" w:eastAsia="ko-KR"/>
        </w:rPr>
        <w:t xml:space="preserve"> = max {</w:t>
      </w:r>
      <w:proofErr w:type="spellStart"/>
      <w:r w:rsidRPr="00E404E8">
        <w:rPr>
          <w:i/>
          <w:iCs/>
          <w:sz w:val="22"/>
          <w:szCs w:val="22"/>
          <w:lang w:val="en-US" w:eastAsia="ko-KR"/>
        </w:rPr>
        <w:t>MPR</w:t>
      </w:r>
      <w:r w:rsidRPr="00E404E8">
        <w:rPr>
          <w:i/>
          <w:iCs/>
          <w:sz w:val="22"/>
          <w:szCs w:val="22"/>
          <w:vertAlign w:val="subscript"/>
          <w:lang w:val="en-US" w:eastAsia="ko-KR"/>
        </w:rPr>
        <w:t>k</w:t>
      </w:r>
      <w:proofErr w:type="spellEnd"/>
      <w:r w:rsidRPr="00E404E8">
        <w:rPr>
          <w:i/>
          <w:iCs/>
          <w:sz w:val="22"/>
          <w:szCs w:val="22"/>
          <w:lang w:val="en-US" w:eastAsia="ko-KR"/>
        </w:rPr>
        <w:t xml:space="preserve"> (</w:t>
      </w:r>
      <w:proofErr w:type="spellStart"/>
      <w:r w:rsidRPr="00D96906">
        <w:rPr>
          <w:i/>
          <w:iCs/>
          <w:sz w:val="22"/>
          <w:szCs w:val="22"/>
          <w:lang w:val="en-US" w:eastAsia="ko-KR"/>
        </w:rPr>
        <w:t>RB</w:t>
      </w:r>
      <w:r w:rsidRPr="00E404E8">
        <w:rPr>
          <w:i/>
          <w:iCs/>
          <w:sz w:val="22"/>
          <w:szCs w:val="22"/>
          <w:vertAlign w:val="subscript"/>
          <w:lang w:val="en-US" w:eastAsia="ko-KR"/>
        </w:rPr>
        <w:t>k</w:t>
      </w:r>
      <w:proofErr w:type="spellEnd"/>
      <w:r w:rsidRPr="00E404E8">
        <w:rPr>
          <w:i/>
          <w:iCs/>
          <w:sz w:val="22"/>
          <w:szCs w:val="22"/>
          <w:lang w:val="en-US" w:eastAsia="ko-KR"/>
        </w:rPr>
        <w:t xml:space="preserve"> </w:t>
      </w:r>
      <m:oMath>
        <m:r>
          <w:rPr>
            <w:rFonts w:ascii="Cambria Math" w:hAnsi="Cambria Math"/>
            <w:sz w:val="22"/>
            <w:szCs w:val="22"/>
            <w:lang w:val="en-US" w:eastAsia="ko-KR"/>
          </w:rPr>
          <m:t>∪</m:t>
        </m:r>
      </m:oMath>
      <w:r w:rsidRPr="00E404E8">
        <w:rPr>
          <w:i/>
          <w:iCs/>
          <w:sz w:val="22"/>
          <w:szCs w:val="22"/>
          <w:lang w:val="en-US" w:eastAsia="ko-KR"/>
        </w:rPr>
        <w:t xml:space="preserve"> </w:t>
      </w:r>
      <w:proofErr w:type="spellStart"/>
      <w:r w:rsidRPr="00D96906">
        <w:rPr>
          <w:i/>
          <w:iCs/>
          <w:sz w:val="22"/>
          <w:szCs w:val="22"/>
          <w:lang w:val="en-US" w:eastAsia="ko-KR"/>
        </w:rPr>
        <w:t>RB</w:t>
      </w:r>
      <w:r w:rsidRPr="00E404E8">
        <w:rPr>
          <w:i/>
          <w:iCs/>
          <w:sz w:val="22"/>
          <w:szCs w:val="22"/>
          <w:vertAlign w:val="subscript"/>
          <w:lang w:val="en-US" w:eastAsia="ko-KR"/>
        </w:rPr>
        <w:t>p</w:t>
      </w:r>
      <w:proofErr w:type="spellEnd"/>
      <w:proofErr w:type="gramStart"/>
      <w:r w:rsidRPr="00E404E8">
        <w:rPr>
          <w:i/>
          <w:iCs/>
          <w:sz w:val="22"/>
          <w:szCs w:val="22"/>
          <w:lang w:val="en-US" w:eastAsia="ko-KR"/>
        </w:rPr>
        <w:t xml:space="preserve">),  </w:t>
      </w:r>
      <w:proofErr w:type="spellStart"/>
      <w:r w:rsidRPr="00E404E8">
        <w:rPr>
          <w:i/>
          <w:iCs/>
          <w:sz w:val="22"/>
          <w:szCs w:val="22"/>
          <w:lang w:val="en-US" w:eastAsia="ko-KR"/>
        </w:rPr>
        <w:t>MPR</w:t>
      </w:r>
      <w:r w:rsidRPr="00E404E8">
        <w:rPr>
          <w:i/>
          <w:iCs/>
          <w:sz w:val="22"/>
          <w:szCs w:val="22"/>
          <w:vertAlign w:val="subscript"/>
          <w:lang w:val="en-US" w:eastAsia="ko-KR"/>
        </w:rPr>
        <w:t>p</w:t>
      </w:r>
      <w:proofErr w:type="spellEnd"/>
      <w:proofErr w:type="gramEnd"/>
      <w:r w:rsidRPr="00E404E8">
        <w:rPr>
          <w:i/>
          <w:iCs/>
          <w:sz w:val="22"/>
          <w:szCs w:val="22"/>
          <w:lang w:val="en-US" w:eastAsia="ko-KR"/>
        </w:rPr>
        <w:t xml:space="preserve"> (</w:t>
      </w:r>
      <w:proofErr w:type="spellStart"/>
      <w:r w:rsidRPr="00D96906">
        <w:rPr>
          <w:i/>
          <w:iCs/>
          <w:sz w:val="22"/>
          <w:szCs w:val="22"/>
          <w:lang w:val="en-US" w:eastAsia="ko-KR"/>
        </w:rPr>
        <w:t>RB</w:t>
      </w:r>
      <w:r w:rsidRPr="00E404E8">
        <w:rPr>
          <w:i/>
          <w:iCs/>
          <w:sz w:val="22"/>
          <w:szCs w:val="22"/>
          <w:vertAlign w:val="subscript"/>
          <w:lang w:val="en-US" w:eastAsia="ko-KR"/>
        </w:rPr>
        <w:t>k</w:t>
      </w:r>
      <w:proofErr w:type="spellEnd"/>
      <w:r w:rsidRPr="00E404E8">
        <w:rPr>
          <w:i/>
          <w:iCs/>
          <w:sz w:val="22"/>
          <w:szCs w:val="22"/>
          <w:lang w:val="en-US" w:eastAsia="ko-KR"/>
        </w:rPr>
        <w:t xml:space="preserve"> </w:t>
      </w:r>
      <m:oMath>
        <m:r>
          <w:rPr>
            <w:rFonts w:ascii="Cambria Math" w:hAnsi="Cambria Math"/>
            <w:sz w:val="22"/>
            <w:szCs w:val="22"/>
            <w:lang w:val="en-US" w:eastAsia="ko-KR"/>
          </w:rPr>
          <m:t>∪</m:t>
        </m:r>
      </m:oMath>
      <w:r w:rsidRPr="001B0885">
        <w:rPr>
          <w:i/>
          <w:iCs/>
          <w:sz w:val="22"/>
          <w:szCs w:val="22"/>
          <w:lang w:val="en-US" w:eastAsia="ko-KR"/>
        </w:rPr>
        <w:t xml:space="preserve"> </w:t>
      </w:r>
      <w:proofErr w:type="spellStart"/>
      <w:r w:rsidRPr="00D96906">
        <w:rPr>
          <w:i/>
          <w:iCs/>
          <w:sz w:val="22"/>
          <w:szCs w:val="22"/>
          <w:lang w:val="en-US" w:eastAsia="ko-KR"/>
        </w:rPr>
        <w:t>RB</w:t>
      </w:r>
      <w:r w:rsidRPr="00E404E8">
        <w:rPr>
          <w:i/>
          <w:iCs/>
          <w:sz w:val="22"/>
          <w:szCs w:val="22"/>
          <w:vertAlign w:val="subscript"/>
          <w:lang w:val="en-US" w:eastAsia="ko-KR"/>
        </w:rPr>
        <w:t>p</w:t>
      </w:r>
      <w:proofErr w:type="spellEnd"/>
      <w:r w:rsidRPr="00E404E8">
        <w:rPr>
          <w:i/>
          <w:iCs/>
          <w:sz w:val="22"/>
          <w:szCs w:val="22"/>
          <w:lang w:val="en-US" w:eastAsia="ko-KR"/>
        </w:rPr>
        <w:t xml:space="preserve">)} + </w:t>
      </w:r>
      <w:proofErr w:type="spellStart"/>
      <w:r w:rsidRPr="00E404E8">
        <w:rPr>
          <w:i/>
          <w:iCs/>
          <w:sz w:val="22"/>
          <w:szCs w:val="22"/>
          <w:lang w:val="en-US" w:eastAsia="ko-KR"/>
        </w:rPr>
        <w:t>ΔMPR</w:t>
      </w:r>
      <w:r w:rsidRPr="00E404E8">
        <w:rPr>
          <w:i/>
          <w:iCs/>
          <w:sz w:val="22"/>
          <w:szCs w:val="22"/>
          <w:vertAlign w:val="subscript"/>
          <w:lang w:val="en-US" w:eastAsia="ko-KR"/>
        </w:rPr>
        <w:t>g</w:t>
      </w:r>
      <w:proofErr w:type="spellEnd"/>
      <w:r w:rsidRPr="00E404E8">
        <w:rPr>
          <w:i/>
          <w:iCs/>
          <w:sz w:val="22"/>
          <w:szCs w:val="22"/>
          <w:lang w:val="en-US" w:eastAsia="ko-KR"/>
        </w:rPr>
        <w:t xml:space="preserve"> ,  where </w:t>
      </w:r>
      <w:proofErr w:type="spellStart"/>
      <w:r w:rsidRPr="00E404E8">
        <w:rPr>
          <w:i/>
          <w:iCs/>
          <w:sz w:val="22"/>
          <w:szCs w:val="22"/>
          <w:lang w:val="en-US" w:eastAsia="ko-KR"/>
        </w:rPr>
        <w:t>ΔMPR</w:t>
      </w:r>
      <w:r w:rsidRPr="00E404E8">
        <w:rPr>
          <w:i/>
          <w:iCs/>
          <w:sz w:val="22"/>
          <w:szCs w:val="22"/>
          <w:vertAlign w:val="subscript"/>
          <w:lang w:val="en-US" w:eastAsia="ko-KR"/>
        </w:rPr>
        <w:t>,g</w:t>
      </w:r>
      <w:proofErr w:type="spellEnd"/>
      <w:r w:rsidRPr="00E404E8">
        <w:rPr>
          <w:i/>
          <w:iCs/>
          <w:sz w:val="22"/>
          <w:szCs w:val="22"/>
          <w:lang w:val="en-US" w:eastAsia="ko-KR"/>
        </w:rPr>
        <w:t xml:space="preserve"> = 3dB</w:t>
      </w:r>
    </w:p>
    <w:p w14:paraId="538BF256" w14:textId="77777777" w:rsidR="00151E0E" w:rsidRDefault="00151E0E" w:rsidP="00151E0E">
      <w:pPr>
        <w:pStyle w:val="B1"/>
        <w:spacing w:after="0"/>
        <w:ind w:left="0" w:firstLine="0"/>
        <w:contextualSpacing/>
        <w:jc w:val="both"/>
        <w:rPr>
          <w:i/>
          <w:iCs/>
          <w:sz w:val="22"/>
          <w:szCs w:val="22"/>
          <w:lang w:val="en-US" w:eastAsia="ko-KR"/>
        </w:rPr>
      </w:pPr>
      <w:proofErr w:type="gramStart"/>
      <w:r>
        <w:rPr>
          <w:i/>
          <w:iCs/>
          <w:sz w:val="22"/>
          <w:szCs w:val="22"/>
          <w:lang w:val="en-US" w:eastAsia="ko-KR"/>
        </w:rPr>
        <w:t>w</w:t>
      </w:r>
      <w:r w:rsidRPr="00E404E8">
        <w:rPr>
          <w:i/>
          <w:iCs/>
          <w:sz w:val="22"/>
          <w:szCs w:val="22"/>
          <w:lang w:val="en-US" w:eastAsia="ko-KR"/>
        </w:rPr>
        <w:t>here</w:t>
      </w:r>
      <w:proofErr w:type="gramEnd"/>
    </w:p>
    <w:p w14:paraId="3ADCB851" w14:textId="77777777" w:rsidR="00151E0E" w:rsidRDefault="00151E0E" w:rsidP="00151E0E">
      <w:pPr>
        <w:pStyle w:val="B1"/>
        <w:spacing w:after="0"/>
        <w:ind w:left="0" w:firstLine="0"/>
        <w:contextualSpacing/>
        <w:jc w:val="both"/>
        <w:rPr>
          <w:i/>
          <w:iCs/>
          <w:sz w:val="22"/>
          <w:szCs w:val="22"/>
          <w:lang w:val="en-US" w:eastAsia="ko-KR"/>
        </w:rPr>
      </w:pPr>
      <w:r w:rsidRPr="00E404E8">
        <w:rPr>
          <w:i/>
          <w:iCs/>
          <w:sz w:val="22"/>
          <w:szCs w:val="22"/>
          <w:lang w:val="en-US" w:eastAsia="ko-KR"/>
        </w:rPr>
        <w:t xml:space="preserve"> </w:t>
      </w:r>
      <m:oMath>
        <m:r>
          <w:rPr>
            <w:rFonts w:ascii="Cambria Math" w:hAnsi="Cambria Math"/>
            <w:sz w:val="22"/>
            <w:szCs w:val="22"/>
            <w:lang w:val="en-US" w:eastAsia="ko-KR"/>
          </w:rPr>
          <m:t>∪</m:t>
        </m:r>
      </m:oMath>
      <w:r w:rsidRPr="00E404E8">
        <w:rPr>
          <w:i/>
          <w:iCs/>
          <w:sz w:val="22"/>
          <w:szCs w:val="22"/>
          <w:lang w:val="en-US" w:eastAsia="ko-KR"/>
        </w:rPr>
        <w:t xml:space="preserve"> is the union symbol used to define the total RB allocations for </w:t>
      </w:r>
      <w:proofErr w:type="spellStart"/>
      <w:proofErr w:type="gramStart"/>
      <w:r w:rsidRPr="00E404E8">
        <w:rPr>
          <w:i/>
          <w:iCs/>
          <w:sz w:val="22"/>
          <w:szCs w:val="22"/>
          <w:lang w:val="en-US" w:eastAsia="ko-KR"/>
        </w:rPr>
        <w:t>STxMP</w:t>
      </w:r>
      <w:proofErr w:type="spellEnd"/>
      <w:r>
        <w:rPr>
          <w:i/>
          <w:iCs/>
          <w:sz w:val="22"/>
          <w:szCs w:val="22"/>
          <w:lang w:val="en-US" w:eastAsia="ko-KR"/>
        </w:rPr>
        <w:t>;</w:t>
      </w:r>
      <w:proofErr w:type="gramEnd"/>
    </w:p>
    <w:p w14:paraId="4097C48E" w14:textId="77777777" w:rsidR="00151E0E" w:rsidRDefault="00151E0E" w:rsidP="00151E0E">
      <w:pPr>
        <w:pStyle w:val="B1"/>
        <w:spacing w:after="0"/>
        <w:ind w:left="0" w:firstLine="0"/>
        <w:contextualSpacing/>
        <w:jc w:val="both"/>
        <w:rPr>
          <w:i/>
          <w:iCs/>
          <w:sz w:val="22"/>
          <w:szCs w:val="22"/>
          <w:lang w:val="en-US" w:eastAsia="ko-KR"/>
        </w:rPr>
      </w:pPr>
      <w:proofErr w:type="spellStart"/>
      <w:r w:rsidRPr="00E404E8">
        <w:rPr>
          <w:i/>
          <w:iCs/>
          <w:sz w:val="22"/>
          <w:szCs w:val="22"/>
          <w:lang w:val="en-US" w:eastAsia="ko-KR"/>
        </w:rPr>
        <w:t>MPR</w:t>
      </w:r>
      <w:r w:rsidRPr="00E404E8">
        <w:rPr>
          <w:i/>
          <w:iCs/>
          <w:sz w:val="22"/>
          <w:szCs w:val="22"/>
          <w:vertAlign w:val="subscript"/>
          <w:lang w:val="en-US" w:eastAsia="ko-KR"/>
        </w:rPr>
        <w:t>g</w:t>
      </w:r>
      <w:proofErr w:type="spellEnd"/>
      <w:r w:rsidRPr="00E404E8">
        <w:rPr>
          <w:i/>
          <w:iCs/>
          <w:sz w:val="22"/>
          <w:szCs w:val="22"/>
          <w:lang w:val="en-US" w:eastAsia="ko-KR"/>
        </w:rPr>
        <w:t xml:space="preserve"> </w:t>
      </w:r>
      <w:r>
        <w:rPr>
          <w:i/>
          <w:iCs/>
          <w:sz w:val="22"/>
          <w:szCs w:val="22"/>
          <w:lang w:val="en-US" w:eastAsia="ko-KR"/>
        </w:rPr>
        <w:t>is applicable for each beam.</w:t>
      </w:r>
    </w:p>
    <w:p w14:paraId="6176137D" w14:textId="77777777" w:rsidR="00C25B11" w:rsidRDefault="00C25B11" w:rsidP="000C58E4">
      <w:pPr>
        <w:pStyle w:val="B1"/>
        <w:spacing w:after="0"/>
        <w:ind w:left="0" w:firstLine="0"/>
        <w:jc w:val="both"/>
        <w:rPr>
          <w:sz w:val="22"/>
          <w:szCs w:val="22"/>
          <w:lang w:val="en-US" w:eastAsia="ko-KR"/>
        </w:rPr>
      </w:pPr>
    </w:p>
    <w:p w14:paraId="5508B194" w14:textId="77777777" w:rsidR="00ED46C2" w:rsidRDefault="00ED46C2" w:rsidP="00ED46C2">
      <w:pPr>
        <w:pStyle w:val="B1"/>
        <w:spacing w:after="0"/>
        <w:ind w:left="0" w:firstLine="0"/>
        <w:contextualSpacing/>
        <w:jc w:val="both"/>
        <w:rPr>
          <w:sz w:val="22"/>
          <w:szCs w:val="22"/>
          <w:lang w:val="en-US" w:eastAsia="ko-KR"/>
        </w:rPr>
      </w:pPr>
      <w:r w:rsidRPr="00A143B5">
        <w:rPr>
          <w:b/>
          <w:bCs/>
          <w:i/>
          <w:iCs/>
          <w:sz w:val="22"/>
          <w:szCs w:val="22"/>
          <w:lang w:val="en-US" w:eastAsia="ko-KR"/>
        </w:rPr>
        <w:t xml:space="preserve">Proposal </w:t>
      </w:r>
      <w:r>
        <w:rPr>
          <w:b/>
          <w:bCs/>
          <w:i/>
          <w:iCs/>
          <w:sz w:val="22"/>
          <w:szCs w:val="22"/>
          <w:lang w:val="en-US" w:eastAsia="ko-KR"/>
        </w:rPr>
        <w:t>3</w:t>
      </w:r>
      <w:r w:rsidRPr="00A143B5">
        <w:rPr>
          <w:b/>
          <w:bCs/>
          <w:i/>
          <w:iCs/>
          <w:sz w:val="22"/>
          <w:szCs w:val="22"/>
          <w:lang w:val="en-US" w:eastAsia="ko-KR"/>
        </w:rPr>
        <w:t>:</w:t>
      </w:r>
      <w:r w:rsidRPr="00A143B5">
        <w:rPr>
          <w:i/>
          <w:iCs/>
          <w:sz w:val="22"/>
          <w:szCs w:val="22"/>
          <w:lang w:val="en-US" w:eastAsia="ko-KR"/>
        </w:rPr>
        <w:t xml:space="preserve"> Send an LS to RAN2 and inform about the </w:t>
      </w:r>
      <w:r>
        <w:rPr>
          <w:i/>
          <w:iCs/>
          <w:sz w:val="22"/>
          <w:szCs w:val="22"/>
          <w:lang w:val="en-US" w:eastAsia="ko-KR"/>
        </w:rPr>
        <w:t>MPR rules derivation status</w:t>
      </w:r>
      <w:r w:rsidRPr="00A143B5">
        <w:rPr>
          <w:i/>
          <w:iCs/>
          <w:sz w:val="22"/>
          <w:szCs w:val="22"/>
          <w:lang w:val="en-US" w:eastAsia="ko-KR"/>
        </w:rPr>
        <w:t xml:space="preserve"> for active TCI combination signaling</w:t>
      </w:r>
      <w:r>
        <w:rPr>
          <w:i/>
          <w:iCs/>
          <w:sz w:val="22"/>
          <w:szCs w:val="22"/>
          <w:lang w:val="en-US" w:eastAsia="ko-KR"/>
        </w:rPr>
        <w:t xml:space="preserve"> in the PHR for </w:t>
      </w:r>
      <w:proofErr w:type="spellStart"/>
      <w:r>
        <w:rPr>
          <w:i/>
          <w:iCs/>
          <w:sz w:val="22"/>
          <w:szCs w:val="22"/>
          <w:lang w:val="en-US" w:eastAsia="ko-KR"/>
        </w:rPr>
        <w:t>STxMP</w:t>
      </w:r>
      <w:proofErr w:type="spellEnd"/>
      <w:r>
        <w:rPr>
          <w:i/>
          <w:iCs/>
          <w:sz w:val="22"/>
          <w:szCs w:val="22"/>
          <w:lang w:val="en-US" w:eastAsia="ko-KR"/>
        </w:rPr>
        <w:t xml:space="preserve"> capable UEs</w:t>
      </w:r>
      <w:r>
        <w:rPr>
          <w:sz w:val="22"/>
          <w:szCs w:val="22"/>
          <w:lang w:val="en-US" w:eastAsia="ko-KR"/>
        </w:rPr>
        <w:t>.</w:t>
      </w:r>
      <w:r w:rsidRPr="00E404E8">
        <w:rPr>
          <w:i/>
          <w:iCs/>
          <w:sz w:val="22"/>
          <w:szCs w:val="22"/>
          <w:lang w:val="en-US" w:eastAsia="ko-KR"/>
        </w:rPr>
        <w:t xml:space="preserve"> </w:t>
      </w:r>
      <w:r w:rsidRPr="00EA6434">
        <w:rPr>
          <w:i/>
          <w:iCs/>
          <w:sz w:val="22"/>
          <w:szCs w:val="22"/>
          <w:lang w:val="en-US" w:eastAsia="ko-KR"/>
        </w:rPr>
        <w:t>A draft LS is presented in the Annex of this document.</w:t>
      </w:r>
    </w:p>
    <w:p w14:paraId="71D0FE31" w14:textId="77777777" w:rsidR="003A73A8" w:rsidRDefault="003A73A8" w:rsidP="002F5CA6">
      <w:pPr>
        <w:pStyle w:val="B1"/>
        <w:spacing w:after="0"/>
        <w:ind w:left="0" w:firstLine="0"/>
        <w:jc w:val="both"/>
        <w:rPr>
          <w:b/>
          <w:bCs/>
          <w:i/>
          <w:iCs/>
          <w:sz w:val="22"/>
          <w:szCs w:val="22"/>
          <w:lang w:val="en-US" w:eastAsia="ko-KR"/>
        </w:rPr>
      </w:pPr>
    </w:p>
    <w:p w14:paraId="571F14F7" w14:textId="77777777" w:rsidR="007E5D4A" w:rsidRDefault="007E5D4A" w:rsidP="007E5D4A">
      <w:pPr>
        <w:pStyle w:val="B1"/>
        <w:spacing w:after="0"/>
        <w:ind w:left="0" w:firstLine="0"/>
        <w:contextualSpacing/>
        <w:jc w:val="both"/>
        <w:rPr>
          <w:sz w:val="22"/>
          <w:szCs w:val="22"/>
          <w:lang w:val="en-US" w:eastAsia="ko-KR"/>
        </w:rPr>
      </w:pPr>
      <w:r w:rsidRPr="00720803">
        <w:rPr>
          <w:b/>
          <w:bCs/>
          <w:sz w:val="22"/>
          <w:szCs w:val="22"/>
          <w:lang w:val="en-US" w:eastAsia="ko-KR"/>
        </w:rPr>
        <w:t xml:space="preserve">Proposal </w:t>
      </w:r>
      <w:r>
        <w:rPr>
          <w:b/>
          <w:bCs/>
          <w:sz w:val="22"/>
          <w:szCs w:val="22"/>
          <w:lang w:val="en-US" w:eastAsia="ko-KR"/>
        </w:rPr>
        <w:t>4</w:t>
      </w:r>
      <w:r w:rsidRPr="00720803">
        <w:rPr>
          <w:b/>
          <w:bCs/>
          <w:sz w:val="22"/>
          <w:szCs w:val="22"/>
          <w:lang w:val="en-US" w:eastAsia="ko-KR"/>
        </w:rPr>
        <w:t>:</w:t>
      </w:r>
      <w:r>
        <w:rPr>
          <w:sz w:val="22"/>
          <w:szCs w:val="22"/>
          <w:lang w:val="en-US" w:eastAsia="ko-KR"/>
        </w:rPr>
        <w:t xml:space="preserve"> </w:t>
      </w:r>
      <w:r w:rsidRPr="00720803">
        <w:rPr>
          <w:i/>
          <w:iCs/>
          <w:sz w:val="22"/>
          <w:szCs w:val="22"/>
          <w:lang w:val="en-US" w:eastAsia="ko-KR"/>
        </w:rPr>
        <w:t xml:space="preserve">For the MPR and A-MPR related </w:t>
      </w:r>
      <w:proofErr w:type="spellStart"/>
      <w:r w:rsidRPr="00720803">
        <w:rPr>
          <w:i/>
          <w:iCs/>
          <w:sz w:val="22"/>
          <w:szCs w:val="22"/>
          <w:lang w:val="en-US" w:eastAsia="ko-KR"/>
        </w:rPr>
        <w:t>STxMP</w:t>
      </w:r>
      <w:proofErr w:type="spellEnd"/>
      <w:r w:rsidRPr="00720803">
        <w:rPr>
          <w:i/>
          <w:iCs/>
          <w:sz w:val="22"/>
          <w:szCs w:val="22"/>
          <w:lang w:val="en-US" w:eastAsia="ko-KR"/>
        </w:rPr>
        <w:t xml:space="preserve"> rules</w:t>
      </w:r>
      <w:r>
        <w:rPr>
          <w:i/>
          <w:iCs/>
          <w:sz w:val="22"/>
          <w:szCs w:val="22"/>
          <w:lang w:val="en-US" w:eastAsia="ko-KR"/>
        </w:rPr>
        <w:t xml:space="preserve"> when RB allocations are overlapping</w:t>
      </w:r>
      <w:r w:rsidRPr="00720803">
        <w:rPr>
          <w:i/>
          <w:iCs/>
          <w:sz w:val="22"/>
          <w:szCs w:val="22"/>
          <w:lang w:val="en-US" w:eastAsia="ko-KR"/>
        </w:rPr>
        <w:t xml:space="preserve">, add explanatory text in the </w:t>
      </w:r>
      <w:r>
        <w:rPr>
          <w:i/>
          <w:iCs/>
          <w:sz w:val="22"/>
          <w:szCs w:val="22"/>
          <w:lang w:val="en-US" w:eastAsia="ko-KR"/>
        </w:rPr>
        <w:t xml:space="preserve">Maximum Configured Power for </w:t>
      </w:r>
      <w:proofErr w:type="spellStart"/>
      <w:r>
        <w:rPr>
          <w:i/>
          <w:iCs/>
          <w:sz w:val="22"/>
          <w:szCs w:val="22"/>
          <w:lang w:val="en-US" w:eastAsia="ko-KR"/>
        </w:rPr>
        <w:t>STxMP</w:t>
      </w:r>
      <w:proofErr w:type="spellEnd"/>
      <w:r>
        <w:rPr>
          <w:i/>
          <w:iCs/>
          <w:sz w:val="22"/>
          <w:szCs w:val="22"/>
          <w:lang w:val="en-US" w:eastAsia="ko-KR"/>
        </w:rPr>
        <w:t xml:space="preserve"> case</w:t>
      </w:r>
      <w:r w:rsidRPr="00720803">
        <w:rPr>
          <w:i/>
          <w:iCs/>
          <w:sz w:val="22"/>
          <w:szCs w:val="22"/>
          <w:lang w:val="en-US" w:eastAsia="ko-KR"/>
        </w:rPr>
        <w:t>.</w:t>
      </w:r>
      <w:r>
        <w:rPr>
          <w:sz w:val="22"/>
          <w:szCs w:val="22"/>
          <w:lang w:val="en-US" w:eastAsia="ko-KR"/>
        </w:rPr>
        <w:t xml:space="preserve"> </w:t>
      </w:r>
    </w:p>
    <w:p w14:paraId="5562A604" w14:textId="77777777" w:rsidR="006F13BF" w:rsidRPr="00F874BA" w:rsidRDefault="006F13BF" w:rsidP="00FB318A">
      <w:pPr>
        <w:pStyle w:val="B1"/>
        <w:spacing w:after="0"/>
        <w:ind w:left="0" w:firstLine="288"/>
        <w:rPr>
          <w:sz w:val="22"/>
          <w:szCs w:val="22"/>
          <w:lang w:val="en-US" w:eastAsia="ko-KR"/>
        </w:rPr>
      </w:pPr>
    </w:p>
    <w:p w14:paraId="46D77104" w14:textId="77777777" w:rsidR="00BE5738" w:rsidRPr="001A20E2" w:rsidRDefault="00BE5738" w:rsidP="00BE5738">
      <w:pPr>
        <w:pStyle w:val="B1"/>
        <w:spacing w:after="0"/>
        <w:ind w:left="0" w:firstLine="0"/>
        <w:jc w:val="both"/>
        <w:rPr>
          <w:sz w:val="22"/>
          <w:szCs w:val="22"/>
          <w:lang w:val="en-US" w:eastAsia="ko-KR"/>
        </w:rPr>
      </w:pPr>
      <w:r w:rsidRPr="004B4AAC">
        <w:rPr>
          <w:b/>
          <w:bCs/>
          <w:i/>
          <w:iCs/>
          <w:sz w:val="22"/>
          <w:szCs w:val="22"/>
          <w:lang w:val="en-US" w:eastAsia="ko-KR"/>
        </w:rPr>
        <w:t xml:space="preserve">Proposal </w:t>
      </w:r>
      <w:r>
        <w:rPr>
          <w:b/>
          <w:bCs/>
          <w:i/>
          <w:iCs/>
          <w:sz w:val="22"/>
          <w:szCs w:val="22"/>
          <w:lang w:val="en-US" w:eastAsia="ko-KR"/>
        </w:rPr>
        <w:t>5</w:t>
      </w:r>
      <w:r w:rsidRPr="004B4AAC">
        <w:rPr>
          <w:b/>
          <w:bCs/>
          <w:i/>
          <w:iCs/>
          <w:sz w:val="22"/>
          <w:szCs w:val="22"/>
          <w:lang w:val="en-US" w:eastAsia="ko-KR"/>
        </w:rPr>
        <w:t>:</w:t>
      </w:r>
      <w:r w:rsidRPr="004B4AAC">
        <w:rPr>
          <w:i/>
          <w:iCs/>
          <w:sz w:val="22"/>
          <w:szCs w:val="22"/>
          <w:lang w:val="en-US" w:eastAsia="ko-KR"/>
        </w:rPr>
        <w:t xml:space="preserve"> We propose the following text for the </w:t>
      </w:r>
      <w:proofErr w:type="spellStart"/>
      <w:r w:rsidRPr="004B4AAC">
        <w:rPr>
          <w:i/>
          <w:iCs/>
          <w:sz w:val="22"/>
          <w:szCs w:val="22"/>
          <w:lang w:val="en-US" w:eastAsia="ko-KR"/>
        </w:rPr>
        <w:t>Pcmax</w:t>
      </w:r>
      <w:proofErr w:type="spellEnd"/>
      <w:r w:rsidRPr="004B4AAC">
        <w:rPr>
          <w:i/>
          <w:iCs/>
          <w:sz w:val="22"/>
          <w:szCs w:val="22"/>
          <w:lang w:val="en-US" w:eastAsia="ko-KR"/>
        </w:rPr>
        <w:t xml:space="preserve"> </w:t>
      </w:r>
      <w:r>
        <w:rPr>
          <w:i/>
          <w:iCs/>
          <w:sz w:val="22"/>
          <w:szCs w:val="22"/>
          <w:lang w:val="en-US" w:eastAsia="ko-KR"/>
        </w:rPr>
        <w:t>definition changes that are specific to</w:t>
      </w:r>
      <w:r w:rsidRPr="004B4AAC">
        <w:rPr>
          <w:i/>
          <w:iCs/>
          <w:sz w:val="22"/>
          <w:szCs w:val="22"/>
          <w:lang w:val="en-US" w:eastAsia="ko-KR"/>
        </w:rPr>
        <w:t xml:space="preserve"> </w:t>
      </w:r>
      <w:proofErr w:type="spellStart"/>
      <w:r w:rsidRPr="004B4AAC">
        <w:rPr>
          <w:i/>
          <w:iCs/>
          <w:sz w:val="22"/>
          <w:szCs w:val="22"/>
          <w:lang w:val="en-US" w:eastAsia="ko-KR"/>
        </w:rPr>
        <w:t>STxMP</w:t>
      </w:r>
      <w:proofErr w:type="spellEnd"/>
      <w:r>
        <w:rPr>
          <w:i/>
          <w:iCs/>
          <w:sz w:val="22"/>
          <w:szCs w:val="22"/>
          <w:lang w:val="en-US" w:eastAsia="ko-KR"/>
        </w:rPr>
        <w:t xml:space="preserve"> capability:</w:t>
      </w:r>
    </w:p>
    <w:p w14:paraId="28D3A26F" w14:textId="01EB29D5" w:rsidR="00DA1764" w:rsidRDefault="00DA1764" w:rsidP="002F5CA6">
      <w:pPr>
        <w:pStyle w:val="B1"/>
        <w:spacing w:after="0"/>
        <w:ind w:left="0" w:firstLine="0"/>
        <w:rPr>
          <w:sz w:val="22"/>
          <w:szCs w:val="22"/>
          <w:lang w:val="en-US" w:eastAsia="ko-KR"/>
        </w:rPr>
      </w:pPr>
    </w:p>
    <w:tbl>
      <w:tblPr>
        <w:tblStyle w:val="TableGrid"/>
        <w:tblW w:w="0" w:type="auto"/>
        <w:tblLook w:val="04A0" w:firstRow="1" w:lastRow="0" w:firstColumn="1" w:lastColumn="0" w:noHBand="0" w:noVBand="1"/>
      </w:tblPr>
      <w:tblGrid>
        <w:gridCol w:w="10160"/>
      </w:tblGrid>
      <w:tr w:rsidR="002A2A3E" w14:paraId="64D50503" w14:textId="77777777" w:rsidTr="00FB318A">
        <w:trPr>
          <w:trHeight w:val="6290"/>
        </w:trPr>
        <w:tc>
          <w:tcPr>
            <w:tcW w:w="10160" w:type="dxa"/>
          </w:tcPr>
          <w:p w14:paraId="1671DE43" w14:textId="77777777" w:rsidR="002A2A3E" w:rsidRPr="00C04A08" w:rsidRDefault="002A2A3E" w:rsidP="00FB318A">
            <w:pPr>
              <w:pStyle w:val="Heading3"/>
            </w:pPr>
            <w:r w:rsidRPr="00C04A08">
              <w:lastRenderedPageBreak/>
              <w:t>6.2</w:t>
            </w:r>
            <w:ins w:id="115" w:author="Virgil Comsa" w:date="2023-04-03T14:11:00Z">
              <w:r>
                <w:t>D</w:t>
              </w:r>
            </w:ins>
            <w:r w:rsidRPr="00C04A08">
              <w:t>.4</w:t>
            </w:r>
            <w:ins w:id="116" w:author="Virgil Comsa" w:date="2023-04-03T14:11:00Z">
              <w:r>
                <w:t>.1</w:t>
              </w:r>
            </w:ins>
            <w:r w:rsidRPr="00C04A08">
              <w:tab/>
              <w:t>Configured transmitted power</w:t>
            </w:r>
            <w:ins w:id="117" w:author="Virgil Comsa" w:date="2023-04-03T14:11:00Z">
              <w:r>
                <w:t xml:space="preserve"> for </w:t>
              </w:r>
              <w:proofErr w:type="spellStart"/>
              <w:r>
                <w:t>STxMP</w:t>
              </w:r>
            </w:ins>
            <w:proofErr w:type="spellEnd"/>
          </w:p>
          <w:p w14:paraId="29687593" w14:textId="77777777" w:rsidR="002A2A3E" w:rsidRPr="00C04A08" w:rsidRDefault="002A2A3E" w:rsidP="00FB318A">
            <w:r w:rsidRPr="00C04A08">
              <w:t>The UE can configure its maximum output power</w:t>
            </w:r>
            <w:ins w:id="118" w:author="Virgil Comsa" w:date="2023-04-03T14:19:00Z">
              <w:r>
                <w:t xml:space="preserve"> for each UL TCI state</w:t>
              </w:r>
            </w:ins>
            <w:r w:rsidRPr="00C04A08">
              <w:t xml:space="preserve">. 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ins w:id="119" w:author="Virgil Comsa" w:date="2023-04-03T14:12:00Z">
              <w:r>
                <w:rPr>
                  <w:vertAlign w:val="subscript"/>
                </w:rPr>
                <w:t>,k</w:t>
              </w:r>
            </w:ins>
            <w:proofErr w:type="spellEnd"/>
            <w:r w:rsidRPr="00C04A08">
              <w:t xml:space="preserve"> for </w:t>
            </w:r>
            <w:ins w:id="120" w:author="Virgil Comsa" w:date="2023-04-03T14:12:00Z">
              <w:r>
                <w:t xml:space="preserve">TCI state k of </w:t>
              </w:r>
            </w:ins>
            <w:r w:rsidRPr="00C04A08">
              <w:t xml:space="preserve">carrier f </w:t>
            </w:r>
            <w:del w:id="121" w:author="Virgil Comsa" w:date="2023-04-03T14:12:00Z">
              <w:r w:rsidRPr="00C04A08" w:rsidDel="0059390B">
                <w:delText>of a</w:delText>
              </w:r>
            </w:del>
            <w:ins w:id="122" w:author="Virgil Comsa" w:date="2023-04-03T14:13:00Z">
              <w:r>
                <w:t>a</w:t>
              </w:r>
            </w:ins>
            <w:ins w:id="123" w:author="Virgil Comsa" w:date="2023-04-03T14:12:00Z">
              <w:r>
                <w:t>nd</w:t>
              </w:r>
            </w:ins>
            <w:r w:rsidRPr="00C04A08">
              <w:t xml:space="preserve"> serving cell c is defined as that available to the reference point of a given transmitter branch that corresponds to the reference point of the higher-layer filtered RSRP measurement as specified in TS 38.215 [11].</w:t>
            </w:r>
          </w:p>
          <w:p w14:paraId="27735BF3" w14:textId="77777777" w:rsidR="002A2A3E" w:rsidRPr="00C04A08" w:rsidRDefault="002A2A3E" w:rsidP="00FB318A">
            <w:r w:rsidRPr="00C04A08">
              <w:t xml:space="preserve">The configured UE maximum output power </w:t>
            </w:r>
            <w:proofErr w:type="spellStart"/>
            <w:proofErr w:type="gramStart"/>
            <w:r w:rsidRPr="00C04A08">
              <w:t>P</w:t>
            </w:r>
            <w:r w:rsidRPr="00C04A08">
              <w:rPr>
                <w:vertAlign w:val="subscript"/>
              </w:rPr>
              <w:t>CMAX,f</w:t>
            </w:r>
            <w:proofErr w:type="gramEnd"/>
            <w:r w:rsidRPr="00C04A08">
              <w:rPr>
                <w:vertAlign w:val="subscript"/>
              </w:rPr>
              <w:t>,c</w:t>
            </w:r>
            <w:ins w:id="124" w:author="Virgil Comsa" w:date="2023-04-03T14:13:00Z">
              <w:r>
                <w:rPr>
                  <w:vertAlign w:val="subscript"/>
                </w:rPr>
                <w:t>,k</w:t>
              </w:r>
            </w:ins>
            <w:proofErr w:type="spellEnd"/>
            <w:r w:rsidRPr="00C04A08">
              <w:t xml:space="preserve"> </w:t>
            </w:r>
            <w:del w:id="125" w:author="Virgil Comsa" w:date="2023-04-03T14:13:00Z">
              <w:r w:rsidRPr="00C04A08" w:rsidDel="0059390B">
                <w:delText xml:space="preserve">for carrier </w:delText>
              </w:r>
              <w:r w:rsidRPr="00C04A08" w:rsidDel="0059390B">
                <w:rPr>
                  <w:i/>
                </w:rPr>
                <w:delText>f</w:delText>
              </w:r>
              <w:r w:rsidRPr="00C04A08" w:rsidDel="0059390B">
                <w:delText xml:space="preserve"> of a serving cell </w:delText>
              </w:r>
            </w:del>
            <w:del w:id="126" w:author="Virgil Comsa" w:date="2023-04-03T14:19:00Z">
              <w:r w:rsidRPr="00C04A08" w:rsidDel="0010211C">
                <w:rPr>
                  <w:i/>
                </w:rPr>
                <w:delText>c</w:delText>
              </w:r>
              <w:r w:rsidRPr="00C04A08" w:rsidDel="0010211C">
                <w:delText xml:space="preserve"> </w:delText>
              </w:r>
            </w:del>
            <w:r w:rsidRPr="00C04A08">
              <w:t xml:space="preserve">shall be set such that the corresponding measured peak EIRP </w:t>
            </w:r>
            <w:proofErr w:type="spellStart"/>
            <w:r w:rsidRPr="00C04A08">
              <w:t>P</w:t>
            </w:r>
            <w:r w:rsidRPr="00C04A08">
              <w:rPr>
                <w:vertAlign w:val="subscript"/>
              </w:rPr>
              <w:t>UMAX,f,c</w:t>
            </w:r>
            <w:ins w:id="127" w:author="Virgil Comsa" w:date="2023-04-03T14:20:00Z">
              <w:r>
                <w:rPr>
                  <w:vertAlign w:val="subscript"/>
                </w:rPr>
                <w:t>,k</w:t>
              </w:r>
            </w:ins>
            <w:proofErr w:type="spellEnd"/>
            <w:r w:rsidRPr="00C04A08">
              <w:t xml:space="preserve"> </w:t>
            </w:r>
            <w:ins w:id="128" w:author="Virgil Comsa" w:date="2023-05-05T10:36:00Z">
              <w:r>
                <w:t xml:space="preserve">for each </w:t>
              </w:r>
            </w:ins>
            <w:ins w:id="129" w:author="Virgil Comsa" w:date="2023-05-05T10:37:00Z">
              <w:r>
                <w:t xml:space="preserve">active </w:t>
              </w:r>
            </w:ins>
            <w:proofErr w:type="spellStart"/>
            <w:ins w:id="130" w:author="Virgil Comsa" w:date="2023-05-05T10:36:00Z">
              <w:r>
                <w:t>TC</w:t>
              </w:r>
            </w:ins>
            <w:ins w:id="131" w:author="Virgil Comsa" w:date="2023-05-05T10:37:00Z">
              <w:r>
                <w:t>I,k</w:t>
              </w:r>
              <w:proofErr w:type="spellEnd"/>
              <w:r>
                <w:t xml:space="preserve"> state indicated for </w:t>
              </w:r>
              <w:proofErr w:type="spellStart"/>
              <w:r>
                <w:t>STxMP</w:t>
              </w:r>
              <w:proofErr w:type="spellEnd"/>
              <w:r>
                <w:t xml:space="preserve"> </w:t>
              </w:r>
            </w:ins>
            <w:r w:rsidRPr="00C04A08">
              <w:t>is within the following bounds</w:t>
            </w:r>
          </w:p>
          <w:p w14:paraId="0F9B4110" w14:textId="77777777" w:rsidR="002A2A3E" w:rsidRPr="00C04A08" w:rsidRDefault="002A2A3E" w:rsidP="00FB318A">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132" w:author="Virgil Comsa" w:date="2023-04-03T14:14:00Z">
              <w:r>
                <w:rPr>
                  <w:vertAlign w:val="subscript"/>
                </w:rPr>
                <w:t>,k</w:t>
              </w:r>
            </w:ins>
            <w:r w:rsidRPr="00C04A08">
              <w:t>, A- MPR</w:t>
            </w:r>
            <w:r w:rsidRPr="00C04A08">
              <w:rPr>
                <w:vertAlign w:val="subscript"/>
              </w:rPr>
              <w:t>f,c</w:t>
            </w:r>
            <w:ins w:id="133" w:author="Virgil Comsa" w:date="2023-04-03T14:14:00Z">
              <w:r>
                <w:rPr>
                  <w:vertAlign w:val="subscript"/>
                </w:rPr>
                <w:t>,k</w:t>
              </w:r>
            </w:ins>
            <w:del w:id="134" w:author="Virgil Comsa" w:date="2023-04-03T14:14:00Z">
              <w:r w:rsidRPr="00C04A08" w:rsidDel="0059390B">
                <w:delText>,</w:delText>
              </w:r>
            </w:del>
            <w:r w:rsidRPr="00C04A08">
              <w:t>) + ΔMB</w:t>
            </w:r>
            <w:r w:rsidRPr="00C04A08">
              <w:rPr>
                <w:vertAlign w:val="subscript"/>
              </w:rPr>
              <w:t>P,n</w:t>
            </w:r>
            <w:r w:rsidRPr="00C04A08">
              <w:t>, P-MPR</w:t>
            </w:r>
            <w:r w:rsidRPr="00C04A08">
              <w:rPr>
                <w:vertAlign w:val="subscript"/>
              </w:rPr>
              <w:t>f,c</w:t>
            </w:r>
            <w:ins w:id="135" w:author="Virgil Comsa" w:date="2023-04-03T14:15:00Z">
              <w:r>
                <w:rPr>
                  <w:vertAlign w:val="subscript"/>
                </w:rPr>
                <w:t>,k</w:t>
              </w:r>
            </w:ins>
            <w:r w:rsidRPr="00C04A08">
              <w:t>) – MAX{T(MAX(MPR</w:t>
            </w:r>
            <w:r w:rsidRPr="00C04A08">
              <w:rPr>
                <w:vertAlign w:val="subscript"/>
              </w:rPr>
              <w:t>f,c</w:t>
            </w:r>
            <w:ins w:id="136" w:author="Virgil Comsa" w:date="2023-04-03T14:15:00Z">
              <w:r>
                <w:rPr>
                  <w:vertAlign w:val="subscript"/>
                </w:rPr>
                <w:t>,k</w:t>
              </w:r>
            </w:ins>
            <w:r w:rsidRPr="00C04A08">
              <w:t>, A- MPR</w:t>
            </w:r>
            <w:r w:rsidRPr="00C04A08">
              <w:rPr>
                <w:vertAlign w:val="subscript"/>
              </w:rPr>
              <w:t>f,c</w:t>
            </w:r>
            <w:ins w:id="137" w:author="Virgil Comsa" w:date="2023-04-03T14:15:00Z">
              <w:r>
                <w:rPr>
                  <w:vertAlign w:val="subscript"/>
                </w:rPr>
                <w:t>,k</w:t>
              </w:r>
            </w:ins>
            <w:r w:rsidRPr="00C04A08">
              <w:t>,)), T(P-MPR</w:t>
            </w:r>
            <w:r w:rsidRPr="00C04A08">
              <w:rPr>
                <w:vertAlign w:val="subscript"/>
              </w:rPr>
              <w:t>f,c</w:t>
            </w:r>
            <w:ins w:id="138" w:author="Virgil Comsa" w:date="2023-04-03T14:15:00Z">
              <w:r>
                <w:rPr>
                  <w:vertAlign w:val="subscript"/>
                </w:rPr>
                <w:t>,k</w:t>
              </w:r>
            </w:ins>
            <w:r w:rsidRPr="00C04A08">
              <w:t>)}</w:t>
            </w:r>
            <w:ins w:id="139" w:author="Virgil Comsa" w:date="2023-05-05T10:38:00Z">
              <w:r>
                <w:t xml:space="preserve"> - </w:t>
              </w:r>
              <w:r w:rsidRPr="00FB318A">
                <w:t>∆T</w:t>
              </w:r>
              <w:r w:rsidRPr="00FB318A">
                <w:rPr>
                  <w:vertAlign w:val="subscript"/>
                </w:rPr>
                <w:t>STxMP</w:t>
              </w:r>
              <w:r>
                <w:t xml:space="preserve"> </w:t>
              </w:r>
            </w:ins>
            <w:r w:rsidRPr="00C04A08">
              <w:t xml:space="preserve"> ≤ P</w:t>
            </w:r>
            <w:r w:rsidRPr="00C04A08">
              <w:rPr>
                <w:vertAlign w:val="subscript"/>
              </w:rPr>
              <w:t>UMAX,f,c</w:t>
            </w:r>
            <w:ins w:id="140" w:author="Virgil Comsa" w:date="2023-04-03T14:15:00Z">
              <w:r>
                <w:rPr>
                  <w:vertAlign w:val="subscript"/>
                </w:rPr>
                <w:t>,k</w:t>
              </w:r>
            </w:ins>
            <w:r w:rsidRPr="00C04A08">
              <w:t xml:space="preserve"> ≤ EIRP</w:t>
            </w:r>
            <w:r w:rsidRPr="00C04A08">
              <w:rPr>
                <w:vertAlign w:val="subscript"/>
              </w:rPr>
              <w:t>max</w:t>
            </w:r>
          </w:p>
          <w:p w14:paraId="521BB6BD" w14:textId="77777777" w:rsidR="002A2A3E" w:rsidRPr="00097BC1" w:rsidRDefault="002A2A3E" w:rsidP="00FB318A">
            <w:pPr>
              <w:rPr>
                <w:ins w:id="141" w:author="Virgil Comsa" w:date="2023-04-03T14:17:00Z"/>
              </w:rPr>
            </w:pPr>
            <w:ins w:id="142" w:author="Virgil Comsa" w:date="2023-05-05T10:40:00Z">
              <w:r>
                <w:t>where</w:t>
              </w:r>
            </w:ins>
            <w:ins w:id="143" w:author="Virgil Comsa" w:date="2023-04-03T14:17:00Z">
              <w:r>
                <w:t xml:space="preserve"> </w:t>
              </w:r>
              <w:r w:rsidRPr="00C04A08">
                <w:t>the corresponding measured peak EIRP</w:t>
              </w:r>
              <w:r>
                <w:t xml:space="preserve"> for </w:t>
              </w:r>
              <w:r w:rsidRPr="00C04A08">
                <w:t xml:space="preserve">carrier </w:t>
              </w:r>
              <w:r w:rsidRPr="00C04A08">
                <w:rPr>
                  <w:i/>
                </w:rPr>
                <w:t>f</w:t>
              </w:r>
              <w:r w:rsidRPr="00C04A08">
                <w:t xml:space="preserve"> of a serving cell </w:t>
              </w:r>
              <w:r w:rsidRPr="00C04A08">
                <w:rPr>
                  <w:i/>
                </w:rPr>
                <w:t>c</w:t>
              </w:r>
              <w:r>
                <w:rPr>
                  <w:i/>
                </w:rPr>
                <w:t xml:space="preserve">, </w:t>
              </w:r>
              <w:r>
                <w:rPr>
                  <w:iCs/>
                </w:rPr>
                <w:t>over all active TCI states configured for [</w:t>
              </w:r>
              <w:proofErr w:type="spellStart"/>
              <w:r>
                <w:rPr>
                  <w:iCs/>
                </w:rPr>
                <w:t>STxMP</w:t>
              </w:r>
              <w:proofErr w:type="spellEnd"/>
              <w:r>
                <w:rPr>
                  <w:iCs/>
                </w:rPr>
                <w:t>]</w:t>
              </w:r>
              <w:r>
                <w:rPr>
                  <w:i/>
                </w:rPr>
                <w:t>,</w:t>
              </w:r>
              <w:r w:rsidRPr="00C04A08">
                <w:t xml:space="preserve"> </w:t>
              </w:r>
              <w:proofErr w:type="spellStart"/>
              <w:proofErr w:type="gramStart"/>
              <w:r w:rsidRPr="00C04A08">
                <w:t>P</w:t>
              </w:r>
              <w:r w:rsidRPr="00C04A08">
                <w:rPr>
                  <w:vertAlign w:val="subscript"/>
                </w:rPr>
                <w:t>UMAX,f</w:t>
              </w:r>
              <w:proofErr w:type="gramEnd"/>
              <w:r w:rsidRPr="00C04A08">
                <w:rPr>
                  <w:vertAlign w:val="subscript"/>
                </w:rPr>
                <w:t>,c</w:t>
              </w:r>
              <w:proofErr w:type="spellEnd"/>
              <w:r>
                <w:rPr>
                  <w:vertAlign w:val="subscript"/>
                </w:rPr>
                <w:t xml:space="preserve"> </w:t>
              </w:r>
              <w:r>
                <w:t>satisfies</w:t>
              </w:r>
            </w:ins>
          </w:p>
          <w:p w14:paraId="0C3E45C8" w14:textId="77777777" w:rsidR="002A2A3E" w:rsidRDefault="002A2A3E" w:rsidP="00FB318A">
            <w:pPr>
              <w:jc w:val="center"/>
              <w:rPr>
                <w:ins w:id="144" w:author="Virgil Comsa" w:date="2023-05-05T10:40:00Z"/>
                <w:vertAlign w:val="subscript"/>
              </w:rPr>
            </w:pPr>
            <w:proofErr w:type="spellStart"/>
            <w:proofErr w:type="gramStart"/>
            <w:ins w:id="145" w:author="Virgil Comsa" w:date="2023-04-03T14:17:00Z">
              <w:r w:rsidRPr="00C04A08">
                <w:t>P</w:t>
              </w:r>
              <w:r w:rsidRPr="00C04A08">
                <w:rPr>
                  <w:vertAlign w:val="subscript"/>
                </w:rPr>
                <w:t>UMAX,f</w:t>
              </w:r>
              <w:proofErr w:type="gramEnd"/>
              <w:r w:rsidRPr="00C04A08">
                <w:rPr>
                  <w:vertAlign w:val="subscript"/>
                </w:rPr>
                <w:t>,c</w:t>
              </w:r>
              <w:proofErr w:type="spellEnd"/>
              <w:r>
                <w:t xml:space="preserve"> </w:t>
              </w:r>
              <w:r w:rsidRPr="00C04A08">
                <w:t xml:space="preserve">≤ </w:t>
              </w:r>
              <w:proofErr w:type="spellStart"/>
              <w:r w:rsidRPr="00C04A08">
                <w:t>EIRP</w:t>
              </w:r>
              <w:r w:rsidRPr="00C04A08">
                <w:rPr>
                  <w:vertAlign w:val="subscript"/>
                </w:rPr>
                <w:t>max</w:t>
              </w:r>
            </w:ins>
            <w:proofErr w:type="spellEnd"/>
          </w:p>
          <w:p w14:paraId="77F486EA" w14:textId="77777777" w:rsidR="00B70063" w:rsidRDefault="00B70063" w:rsidP="00B70063">
            <w:pPr>
              <w:jc w:val="left"/>
              <w:rPr>
                <w:ins w:id="146" w:author="Virgil Comsa" w:date="2023-05-12T11:53:00Z"/>
              </w:rPr>
            </w:pPr>
            <w:ins w:id="147" w:author="Virgil Comsa" w:date="2023-05-12T11:53:00Z">
              <w:r>
                <w:t xml:space="preserve">When the UE signals </w:t>
              </w:r>
              <w:proofErr w:type="spellStart"/>
              <w:r>
                <w:t>STxMP</w:t>
              </w:r>
              <w:proofErr w:type="spellEnd"/>
              <w:r>
                <w:t xml:space="preserve"> MPR and A-MPR new rules for beam overlapping and the RB1 and RB2 allocations are overlapping or partially overlapping, the union of the RB1 and RB2 allocations indicated by the </w:t>
              </w:r>
              <w:proofErr w:type="spellStart"/>
              <w:r>
                <w:t>mDCI</w:t>
              </w:r>
              <w:proofErr w:type="spellEnd"/>
              <w:r>
                <w:t xml:space="preserve"> UL grants corresponding to TCI states </w:t>
              </w:r>
              <w:r w:rsidRPr="00E52984">
                <w:rPr>
                  <w:i/>
                  <w:iCs/>
                </w:rPr>
                <w:t xml:space="preserve">k </w:t>
              </w:r>
              <w:r>
                <w:t xml:space="preserve">and </w:t>
              </w:r>
              <w:r w:rsidRPr="00E52984">
                <w:rPr>
                  <w:i/>
                  <w:iCs/>
                </w:rPr>
                <w:t>p</w:t>
              </w:r>
              <w:r>
                <w:t xml:space="preserve"> respectively are considered for the </w:t>
              </w:r>
              <w:proofErr w:type="spellStart"/>
              <w:proofErr w:type="gramStart"/>
              <w:r w:rsidRPr="00C04A08">
                <w:t>MPR</w:t>
              </w:r>
              <w:r w:rsidRPr="00C04A08">
                <w:rPr>
                  <w:vertAlign w:val="subscript"/>
                </w:rPr>
                <w:t>f,c</w:t>
              </w:r>
              <w:proofErr w:type="gramEnd"/>
              <w:r>
                <w:rPr>
                  <w:vertAlign w:val="subscript"/>
                </w:rPr>
                <w:t>,k</w:t>
              </w:r>
              <w:proofErr w:type="spellEnd"/>
              <w:r>
                <w:rPr>
                  <w:vertAlign w:val="subscript"/>
                </w:rPr>
                <w:t xml:space="preserve"> </w:t>
              </w:r>
              <w:r>
                <w:t xml:space="preserve">and </w:t>
              </w:r>
              <w:r w:rsidRPr="00C04A08">
                <w:t xml:space="preserve">A- </w:t>
              </w:r>
              <w:proofErr w:type="spellStart"/>
              <w:r w:rsidRPr="00C04A08">
                <w:t>MPR</w:t>
              </w:r>
              <w:r w:rsidRPr="00C04A08">
                <w:rPr>
                  <w:vertAlign w:val="subscript"/>
                </w:rPr>
                <w:t>f,c</w:t>
              </w:r>
              <w:r>
                <w:rPr>
                  <w:vertAlign w:val="subscript"/>
                </w:rPr>
                <w:t>,k</w:t>
              </w:r>
              <w:proofErr w:type="spellEnd"/>
              <w:r>
                <w:t xml:space="preserve"> derivation as follows</w:t>
              </w:r>
            </w:ins>
          </w:p>
          <w:p w14:paraId="61E97C43" w14:textId="1758C840" w:rsidR="002A2A3E" w:rsidRPr="00A22DA7" w:rsidRDefault="000E285F" w:rsidP="00A22DA7">
            <w:pPr>
              <w:pStyle w:val="B1"/>
              <w:spacing w:after="0"/>
              <w:ind w:left="644" w:firstLine="0"/>
              <w:jc w:val="center"/>
              <w:rPr>
                <w:ins w:id="148" w:author="Virgil Comsa" w:date="2023-05-08T07:52:00Z"/>
                <w:lang w:val="en-US" w:eastAsia="ko-KR"/>
              </w:rPr>
            </w:pPr>
            <w:proofErr w:type="spellStart"/>
            <w:proofErr w:type="gramStart"/>
            <w:ins w:id="149" w:author="Virgil Comsa" w:date="2023-05-08T08:10:00Z">
              <w:r w:rsidRPr="00C04A08">
                <w:t>MPR</w:t>
              </w:r>
              <w:r w:rsidRPr="00C04A08">
                <w:rPr>
                  <w:vertAlign w:val="subscript"/>
                </w:rPr>
                <w:t>f,c</w:t>
              </w:r>
              <w:proofErr w:type="gramEnd"/>
              <w:r>
                <w:rPr>
                  <w:vertAlign w:val="subscript"/>
                </w:rPr>
                <w:t>,p</w:t>
              </w:r>
              <w:proofErr w:type="spellEnd"/>
              <w:r w:rsidRPr="00B34662">
                <w:rPr>
                  <w:i/>
                  <w:iCs/>
                  <w:lang w:val="en-US" w:eastAsia="ko-KR"/>
                </w:rPr>
                <w:t xml:space="preserve"> </w:t>
              </w:r>
              <w:r>
                <w:rPr>
                  <w:i/>
                  <w:iCs/>
                  <w:lang w:val="en-US" w:eastAsia="ko-KR"/>
                </w:rPr>
                <w:t xml:space="preserve">= </w:t>
              </w:r>
            </w:ins>
            <w:proofErr w:type="spellStart"/>
            <w:ins w:id="150" w:author="Virgil Comsa" w:date="2023-05-08T07:53:00Z">
              <w:r w:rsidR="002A2A3E" w:rsidRPr="00C04A08">
                <w:t>MPR</w:t>
              </w:r>
              <w:r w:rsidR="002A2A3E" w:rsidRPr="00C04A08">
                <w:rPr>
                  <w:vertAlign w:val="subscript"/>
                </w:rPr>
                <w:t>f,c</w:t>
              </w:r>
              <w:r w:rsidR="002A2A3E">
                <w:rPr>
                  <w:vertAlign w:val="subscript"/>
                </w:rPr>
                <w:t>,k</w:t>
              </w:r>
              <w:proofErr w:type="spellEnd"/>
              <w:r w:rsidR="002A2A3E" w:rsidRPr="00B34662">
                <w:rPr>
                  <w:i/>
                  <w:iCs/>
                  <w:lang w:val="en-US" w:eastAsia="ko-KR"/>
                </w:rPr>
                <w:t xml:space="preserve"> </w:t>
              </w:r>
            </w:ins>
            <w:ins w:id="151" w:author="Virgil Comsa" w:date="2023-05-08T07:52:00Z">
              <w:r w:rsidR="002A2A3E" w:rsidRPr="00A22DA7">
                <w:rPr>
                  <w:i/>
                  <w:iCs/>
                  <w:lang w:val="en-US" w:eastAsia="ko-KR"/>
                </w:rPr>
                <w:t>= max {</w:t>
              </w:r>
              <w:proofErr w:type="spellStart"/>
              <w:r w:rsidR="002A2A3E" w:rsidRPr="00A22DA7">
                <w:rPr>
                  <w:i/>
                  <w:iCs/>
                  <w:lang w:val="en-US" w:eastAsia="ko-KR"/>
                </w:rPr>
                <w:t>MPR,k</w:t>
              </w:r>
              <w:proofErr w:type="spellEnd"/>
              <w:r w:rsidR="002A2A3E" w:rsidRPr="00A22DA7">
                <w:rPr>
                  <w:i/>
                  <w:iCs/>
                  <w:lang w:val="en-US" w:eastAsia="ko-KR"/>
                </w:rPr>
                <w:t xml:space="preserve"> (RB,</w:t>
              </w:r>
            </w:ins>
            <w:ins w:id="152" w:author="Virgil Comsa" w:date="2023-05-08T07:54:00Z">
              <w:r w:rsidR="002A2A3E">
                <w:rPr>
                  <w:i/>
                  <w:iCs/>
                  <w:lang w:val="en-US" w:eastAsia="ko-KR"/>
                </w:rPr>
                <w:t>1</w:t>
              </w:r>
            </w:ins>
            <w:ins w:id="153" w:author="Virgil Comsa" w:date="2023-05-08T07:52:00Z">
              <w:r w:rsidR="002A2A3E" w:rsidRPr="00A22DA7">
                <w:rPr>
                  <w:i/>
                  <w:iCs/>
                  <w:lang w:val="en-US" w:eastAsia="ko-KR"/>
                </w:rPr>
                <w:t xml:space="preserve"> U RB,</w:t>
              </w:r>
            </w:ins>
            <w:ins w:id="154" w:author="Virgil Comsa" w:date="2023-05-08T07:54:00Z">
              <w:r w:rsidR="002A2A3E">
                <w:rPr>
                  <w:i/>
                  <w:iCs/>
                  <w:lang w:val="en-US" w:eastAsia="ko-KR"/>
                </w:rPr>
                <w:t>2</w:t>
              </w:r>
            </w:ins>
            <w:ins w:id="155" w:author="Virgil Comsa" w:date="2023-05-08T07:52:00Z">
              <w:r w:rsidR="002A2A3E" w:rsidRPr="00A22DA7">
                <w:rPr>
                  <w:i/>
                  <w:iCs/>
                  <w:lang w:val="en-US" w:eastAsia="ko-KR"/>
                </w:rPr>
                <w:t xml:space="preserve">),  </w:t>
              </w:r>
              <w:proofErr w:type="spellStart"/>
              <w:r w:rsidR="002A2A3E" w:rsidRPr="00A22DA7">
                <w:rPr>
                  <w:i/>
                  <w:iCs/>
                  <w:lang w:val="en-US" w:eastAsia="ko-KR"/>
                </w:rPr>
                <w:t>MPR,p</w:t>
              </w:r>
              <w:proofErr w:type="spellEnd"/>
              <w:r w:rsidR="002A2A3E" w:rsidRPr="00A22DA7">
                <w:rPr>
                  <w:i/>
                  <w:iCs/>
                  <w:lang w:val="en-US" w:eastAsia="ko-KR"/>
                </w:rPr>
                <w:t xml:space="preserve"> (RB,</w:t>
              </w:r>
            </w:ins>
            <w:ins w:id="156" w:author="Virgil Comsa" w:date="2023-05-08T07:54:00Z">
              <w:r w:rsidR="002A2A3E">
                <w:rPr>
                  <w:i/>
                  <w:iCs/>
                  <w:lang w:val="en-US" w:eastAsia="ko-KR"/>
                </w:rPr>
                <w:t>1</w:t>
              </w:r>
            </w:ins>
            <w:ins w:id="157" w:author="Virgil Comsa" w:date="2023-05-08T07:52:00Z">
              <w:r w:rsidR="002A2A3E" w:rsidRPr="00A22DA7">
                <w:rPr>
                  <w:i/>
                  <w:iCs/>
                  <w:lang w:val="en-US" w:eastAsia="ko-KR"/>
                </w:rPr>
                <w:t xml:space="preserve"> U RB,</w:t>
              </w:r>
            </w:ins>
            <w:ins w:id="158" w:author="Virgil Comsa" w:date="2023-05-08T07:54:00Z">
              <w:r w:rsidR="002A2A3E">
                <w:rPr>
                  <w:i/>
                  <w:iCs/>
                  <w:lang w:val="en-US" w:eastAsia="ko-KR"/>
                </w:rPr>
                <w:t>2</w:t>
              </w:r>
            </w:ins>
            <w:ins w:id="159" w:author="Virgil Comsa" w:date="2023-05-08T07:52:00Z">
              <w:r w:rsidR="002A2A3E" w:rsidRPr="00A22DA7">
                <w:rPr>
                  <w:i/>
                  <w:iCs/>
                  <w:lang w:val="en-US" w:eastAsia="ko-KR"/>
                </w:rPr>
                <w:t xml:space="preserve">)} </w:t>
              </w:r>
            </w:ins>
            <w:ins w:id="160" w:author="Virgil Comsa" w:date="2023-05-08T07:57:00Z">
              <w:r w:rsidR="002A2A3E">
                <w:rPr>
                  <w:i/>
                  <w:iCs/>
                  <w:lang w:val="en-US" w:eastAsia="ko-KR"/>
                </w:rPr>
                <w:t>–</w:t>
              </w:r>
            </w:ins>
            <w:ins w:id="161" w:author="Virgil Comsa" w:date="2023-05-08T07:52:00Z">
              <w:r w:rsidR="002A2A3E" w:rsidRPr="00A22DA7">
                <w:rPr>
                  <w:i/>
                  <w:iCs/>
                  <w:lang w:val="en-US" w:eastAsia="ko-KR"/>
                </w:rPr>
                <w:t xml:space="preserve"> 3</w:t>
              </w:r>
            </w:ins>
            <w:ins w:id="162" w:author="Virgil Comsa" w:date="2023-05-08T07:57:00Z">
              <w:r w:rsidR="002A2A3E">
                <w:rPr>
                  <w:i/>
                  <w:iCs/>
                  <w:lang w:val="en-US" w:eastAsia="ko-KR"/>
                </w:rPr>
                <w:t>dB</w:t>
              </w:r>
            </w:ins>
            <w:ins w:id="163" w:author="Virgil Comsa" w:date="2023-05-08T07:52:00Z">
              <w:r w:rsidR="002A2A3E" w:rsidRPr="00A22DA7">
                <w:rPr>
                  <w:i/>
                  <w:iCs/>
                  <w:lang w:val="en-US" w:eastAsia="ko-KR"/>
                </w:rPr>
                <w:t xml:space="preserve"> ,</w:t>
              </w:r>
            </w:ins>
          </w:p>
          <w:p w14:paraId="5550F353" w14:textId="585A7789" w:rsidR="002A2A3E" w:rsidRDefault="000E285F" w:rsidP="00A22DA7">
            <w:pPr>
              <w:jc w:val="center"/>
              <w:rPr>
                <w:i/>
                <w:iCs/>
                <w:lang w:val="en-US" w:eastAsia="ko-KR"/>
              </w:rPr>
            </w:pPr>
            <w:ins w:id="164" w:author="Virgil Comsa" w:date="2023-05-08T08:10:00Z">
              <w:r>
                <w:t>A-</w:t>
              </w:r>
              <w:proofErr w:type="spellStart"/>
              <w:proofErr w:type="gramStart"/>
              <w:r w:rsidRPr="00C04A08">
                <w:t>MPR</w:t>
              </w:r>
              <w:r w:rsidRPr="00C04A08">
                <w:rPr>
                  <w:vertAlign w:val="subscript"/>
                </w:rPr>
                <w:t>f,c</w:t>
              </w:r>
              <w:proofErr w:type="gramEnd"/>
              <w:r>
                <w:rPr>
                  <w:vertAlign w:val="subscript"/>
                </w:rPr>
                <w:t>,p</w:t>
              </w:r>
              <w:proofErr w:type="spellEnd"/>
              <w:r w:rsidRPr="00B34662">
                <w:rPr>
                  <w:i/>
                  <w:iCs/>
                  <w:lang w:val="en-US" w:eastAsia="ko-KR"/>
                </w:rPr>
                <w:t xml:space="preserve"> </w:t>
              </w:r>
              <w:r>
                <w:t xml:space="preserve">= </w:t>
              </w:r>
            </w:ins>
            <w:ins w:id="165" w:author="Virgil Comsa" w:date="2023-05-08T07:59:00Z">
              <w:r w:rsidR="002A2A3E">
                <w:t>A-</w:t>
              </w:r>
              <w:proofErr w:type="spellStart"/>
              <w:r w:rsidR="002A2A3E" w:rsidRPr="00C04A08">
                <w:t>MPR</w:t>
              </w:r>
              <w:r w:rsidR="002A2A3E" w:rsidRPr="00C04A08">
                <w:rPr>
                  <w:vertAlign w:val="subscript"/>
                </w:rPr>
                <w:t>f,c</w:t>
              </w:r>
              <w:r w:rsidR="002A2A3E">
                <w:rPr>
                  <w:vertAlign w:val="subscript"/>
                </w:rPr>
                <w:t>,k</w:t>
              </w:r>
              <w:proofErr w:type="spellEnd"/>
              <w:r w:rsidR="002A2A3E" w:rsidRPr="00B34662">
                <w:rPr>
                  <w:i/>
                  <w:iCs/>
                  <w:lang w:val="en-US" w:eastAsia="ko-KR"/>
                </w:rPr>
                <w:t xml:space="preserve"> </w:t>
              </w:r>
              <w:r w:rsidR="002A2A3E" w:rsidRPr="00FB318A">
                <w:rPr>
                  <w:i/>
                  <w:iCs/>
                  <w:lang w:val="en-US" w:eastAsia="ko-KR"/>
                </w:rPr>
                <w:t>= max {</w:t>
              </w:r>
              <w:r w:rsidR="002A2A3E">
                <w:rPr>
                  <w:i/>
                  <w:iCs/>
                  <w:lang w:val="en-US" w:eastAsia="ko-KR"/>
                </w:rPr>
                <w:t>A-</w:t>
              </w:r>
              <w:proofErr w:type="spellStart"/>
              <w:r w:rsidR="002A2A3E" w:rsidRPr="00FB318A">
                <w:rPr>
                  <w:i/>
                  <w:iCs/>
                  <w:lang w:val="en-US" w:eastAsia="ko-KR"/>
                </w:rPr>
                <w:t>MPR,k</w:t>
              </w:r>
              <w:proofErr w:type="spellEnd"/>
              <w:r w:rsidR="002A2A3E" w:rsidRPr="00FB318A">
                <w:rPr>
                  <w:i/>
                  <w:iCs/>
                  <w:lang w:val="en-US" w:eastAsia="ko-KR"/>
                </w:rPr>
                <w:t xml:space="preserve"> (RB,</w:t>
              </w:r>
              <w:r w:rsidR="002A2A3E">
                <w:rPr>
                  <w:i/>
                  <w:iCs/>
                  <w:lang w:val="en-US" w:eastAsia="ko-KR"/>
                </w:rPr>
                <w:t>1</w:t>
              </w:r>
              <w:r w:rsidR="002A2A3E" w:rsidRPr="00FB318A">
                <w:rPr>
                  <w:i/>
                  <w:iCs/>
                  <w:lang w:val="en-US" w:eastAsia="ko-KR"/>
                </w:rPr>
                <w:t xml:space="preserve"> U RB,</w:t>
              </w:r>
              <w:r w:rsidR="002A2A3E">
                <w:rPr>
                  <w:i/>
                  <w:iCs/>
                  <w:lang w:val="en-US" w:eastAsia="ko-KR"/>
                </w:rPr>
                <w:t>2</w:t>
              </w:r>
              <w:r w:rsidR="002A2A3E" w:rsidRPr="00FB318A">
                <w:rPr>
                  <w:i/>
                  <w:iCs/>
                  <w:lang w:val="en-US" w:eastAsia="ko-KR"/>
                </w:rPr>
                <w:t xml:space="preserve">),  </w:t>
              </w:r>
              <w:r w:rsidR="002A2A3E">
                <w:rPr>
                  <w:i/>
                  <w:iCs/>
                  <w:lang w:val="en-US" w:eastAsia="ko-KR"/>
                </w:rPr>
                <w:t>A-</w:t>
              </w:r>
              <w:proofErr w:type="spellStart"/>
              <w:r w:rsidR="002A2A3E" w:rsidRPr="00FB318A">
                <w:rPr>
                  <w:i/>
                  <w:iCs/>
                  <w:lang w:val="en-US" w:eastAsia="ko-KR"/>
                </w:rPr>
                <w:t>MPR,p</w:t>
              </w:r>
              <w:proofErr w:type="spellEnd"/>
              <w:r w:rsidR="002A2A3E" w:rsidRPr="00FB318A">
                <w:rPr>
                  <w:i/>
                  <w:iCs/>
                  <w:lang w:val="en-US" w:eastAsia="ko-KR"/>
                </w:rPr>
                <w:t xml:space="preserve"> (RB,</w:t>
              </w:r>
              <w:r w:rsidR="002A2A3E">
                <w:rPr>
                  <w:i/>
                  <w:iCs/>
                  <w:lang w:val="en-US" w:eastAsia="ko-KR"/>
                </w:rPr>
                <w:t>1</w:t>
              </w:r>
              <w:r w:rsidR="002A2A3E" w:rsidRPr="00FB318A">
                <w:rPr>
                  <w:i/>
                  <w:iCs/>
                  <w:lang w:val="en-US" w:eastAsia="ko-KR"/>
                </w:rPr>
                <w:t xml:space="preserve"> U RB,</w:t>
              </w:r>
              <w:r w:rsidR="002A2A3E">
                <w:rPr>
                  <w:i/>
                  <w:iCs/>
                  <w:lang w:val="en-US" w:eastAsia="ko-KR"/>
                </w:rPr>
                <w:t>2</w:t>
              </w:r>
              <w:r w:rsidR="002A2A3E" w:rsidRPr="00FB318A">
                <w:rPr>
                  <w:i/>
                  <w:iCs/>
                  <w:lang w:val="en-US" w:eastAsia="ko-KR"/>
                </w:rPr>
                <w:t xml:space="preserve">)} </w:t>
              </w:r>
              <w:r w:rsidR="002A2A3E">
                <w:rPr>
                  <w:i/>
                  <w:iCs/>
                  <w:lang w:val="en-US" w:eastAsia="ko-KR"/>
                </w:rPr>
                <w:t>–</w:t>
              </w:r>
              <w:r w:rsidR="002A2A3E" w:rsidRPr="00FB318A">
                <w:rPr>
                  <w:i/>
                  <w:iCs/>
                  <w:lang w:val="en-US" w:eastAsia="ko-KR"/>
                </w:rPr>
                <w:t xml:space="preserve"> 3</w:t>
              </w:r>
              <w:r w:rsidR="002A2A3E">
                <w:rPr>
                  <w:i/>
                  <w:iCs/>
                  <w:lang w:val="en-US" w:eastAsia="ko-KR"/>
                </w:rPr>
                <w:t>dB</w:t>
              </w:r>
            </w:ins>
          </w:p>
          <w:p w14:paraId="4E0854EC" w14:textId="6246C286" w:rsidR="00775D4D" w:rsidRDefault="00775D4D" w:rsidP="00775D4D">
            <w:pPr>
              <w:jc w:val="left"/>
              <w:rPr>
                <w:ins w:id="166" w:author="Virgil Comsa" w:date="2023-05-10T10:51:00Z"/>
                <w:i/>
                <w:iCs/>
                <w:lang w:val="en-US" w:eastAsia="ko-KR"/>
              </w:rPr>
            </w:pPr>
            <w:proofErr w:type="gramStart"/>
            <w:ins w:id="167" w:author="Virgil Comsa" w:date="2023-05-10T10:51:00Z">
              <w:r>
                <w:rPr>
                  <w:i/>
                  <w:iCs/>
                  <w:lang w:val="en-US" w:eastAsia="ko-KR"/>
                </w:rPr>
                <w:t>where</w:t>
              </w:r>
              <w:proofErr w:type="gramEnd"/>
              <w:r>
                <w:rPr>
                  <w:i/>
                  <w:iCs/>
                  <w:lang w:val="en-US" w:eastAsia="ko-KR"/>
                </w:rPr>
                <w:t xml:space="preserve"> </w:t>
              </w:r>
            </w:ins>
          </w:p>
          <w:p w14:paraId="38CAD993" w14:textId="0C6F48A9" w:rsidR="00775D4D" w:rsidRDefault="00775D4D" w:rsidP="00A22DA7">
            <w:pPr>
              <w:jc w:val="center"/>
              <w:rPr>
                <w:ins w:id="168" w:author="Virgil Comsa" w:date="2023-05-10T10:49:00Z"/>
                <w:i/>
                <w:iCs/>
                <w:lang w:val="en-US" w:eastAsia="ko-KR"/>
              </w:rPr>
            </w:pPr>
            <w:proofErr w:type="spellStart"/>
            <w:proofErr w:type="gramStart"/>
            <w:ins w:id="169" w:author="Virgil Comsa" w:date="2023-05-08T07:52:00Z">
              <w:r w:rsidRPr="00A22DA7">
                <w:rPr>
                  <w:i/>
                  <w:iCs/>
                  <w:lang w:val="en-US" w:eastAsia="ko-KR"/>
                </w:rPr>
                <w:t>MPR,k</w:t>
              </w:r>
            </w:ins>
            <w:proofErr w:type="spellEnd"/>
            <w:proofErr w:type="gramEnd"/>
            <w:r>
              <w:rPr>
                <w:i/>
                <w:iCs/>
                <w:lang w:val="en-US" w:eastAsia="ko-KR"/>
              </w:rPr>
              <w:t xml:space="preserve"> </w:t>
            </w:r>
            <w:ins w:id="170" w:author="Virgil Comsa" w:date="2023-05-10T10:49:00Z">
              <w:r>
                <w:rPr>
                  <w:i/>
                  <w:iCs/>
                  <w:lang w:val="en-US" w:eastAsia="ko-KR"/>
                </w:rPr>
                <w:t xml:space="preserve">and </w:t>
              </w:r>
            </w:ins>
            <w:proofErr w:type="spellStart"/>
            <w:ins w:id="171" w:author="Virgil Comsa" w:date="2023-05-08T07:52:00Z">
              <w:r w:rsidRPr="00A22DA7">
                <w:rPr>
                  <w:i/>
                  <w:iCs/>
                  <w:lang w:val="en-US" w:eastAsia="ko-KR"/>
                </w:rPr>
                <w:t>MPR,</w:t>
              </w:r>
            </w:ins>
            <w:ins w:id="172" w:author="Virgil Comsa" w:date="2023-05-10T10:47:00Z">
              <w:r>
                <w:rPr>
                  <w:i/>
                  <w:iCs/>
                  <w:lang w:val="en-US" w:eastAsia="ko-KR"/>
                </w:rPr>
                <w:t>p</w:t>
              </w:r>
              <w:proofErr w:type="spellEnd"/>
              <w:r>
                <w:rPr>
                  <w:i/>
                  <w:iCs/>
                  <w:lang w:val="en-US" w:eastAsia="ko-KR"/>
                </w:rPr>
                <w:t xml:space="preserve"> </w:t>
              </w:r>
            </w:ins>
            <w:ins w:id="173" w:author="Virgil Comsa" w:date="2023-05-10T10:48:00Z">
              <w:r>
                <w:rPr>
                  <w:i/>
                  <w:iCs/>
                  <w:lang w:val="en-US" w:eastAsia="ko-KR"/>
                </w:rPr>
                <w:t xml:space="preserve">are defined in the </w:t>
              </w:r>
            </w:ins>
            <w:ins w:id="174" w:author="Virgil Comsa" w:date="2023-05-10T10:49:00Z">
              <w:r>
                <w:rPr>
                  <w:i/>
                  <w:iCs/>
                  <w:lang w:val="en-US" w:eastAsia="ko-KR"/>
                </w:rPr>
                <w:t>subclause 6.2.2</w:t>
              </w:r>
            </w:ins>
            <w:ins w:id="175" w:author="Virgil Comsa" w:date="2023-05-10T10:51:00Z">
              <w:r>
                <w:rPr>
                  <w:i/>
                  <w:iCs/>
                  <w:lang w:val="en-US" w:eastAsia="ko-KR"/>
                </w:rPr>
                <w:t xml:space="preserve"> and </w:t>
              </w:r>
            </w:ins>
            <w:ins w:id="176" w:author="Virgil Comsa" w:date="2023-05-10T10:49:00Z">
              <w:r>
                <w:rPr>
                  <w:i/>
                  <w:iCs/>
                  <w:lang w:val="en-US" w:eastAsia="ko-KR"/>
                </w:rPr>
                <w:t>A-</w:t>
              </w:r>
              <w:proofErr w:type="spellStart"/>
              <w:r w:rsidRPr="00FB318A">
                <w:rPr>
                  <w:i/>
                  <w:iCs/>
                  <w:lang w:val="en-US" w:eastAsia="ko-KR"/>
                </w:rPr>
                <w:t>MPR,k</w:t>
              </w:r>
            </w:ins>
            <w:proofErr w:type="spellEnd"/>
            <w:ins w:id="177" w:author="Virgil Comsa" w:date="2023-05-10T10:50:00Z">
              <w:r>
                <w:rPr>
                  <w:i/>
                  <w:iCs/>
                  <w:lang w:val="en-US" w:eastAsia="ko-KR"/>
                </w:rPr>
                <w:t>, A-</w:t>
              </w:r>
              <w:proofErr w:type="spellStart"/>
              <w:r w:rsidRPr="00FB318A">
                <w:rPr>
                  <w:i/>
                  <w:iCs/>
                  <w:lang w:val="en-US" w:eastAsia="ko-KR"/>
                </w:rPr>
                <w:t>MPR,</w:t>
              </w:r>
              <w:r>
                <w:rPr>
                  <w:i/>
                  <w:iCs/>
                  <w:lang w:val="en-US" w:eastAsia="ko-KR"/>
                </w:rPr>
                <w:t>p</w:t>
              </w:r>
              <w:proofErr w:type="spellEnd"/>
              <w:r>
                <w:rPr>
                  <w:i/>
                  <w:iCs/>
                  <w:lang w:val="en-US" w:eastAsia="ko-KR"/>
                </w:rPr>
                <w:t xml:space="preserve"> are defined in the subclause 6.2.3</w:t>
              </w:r>
            </w:ins>
            <w:ins w:id="178" w:author="Virgil Comsa" w:date="2023-05-10T10:51:00Z">
              <w:r>
                <w:rPr>
                  <w:i/>
                  <w:iCs/>
                  <w:lang w:val="en-US" w:eastAsia="ko-KR"/>
                </w:rPr>
                <w:t>.</w:t>
              </w:r>
            </w:ins>
          </w:p>
          <w:p w14:paraId="1D93A0F4" w14:textId="77777777" w:rsidR="002A2A3E" w:rsidRPr="00C04A08" w:rsidRDefault="002A2A3E" w:rsidP="00FB318A">
            <w:del w:id="179" w:author="Virgil Comsa" w:date="2023-04-03T14:17:00Z">
              <w:r w:rsidRPr="00C04A08" w:rsidDel="0059390B">
                <w:delText>while t</w:delText>
              </w:r>
            </w:del>
            <w:ins w:id="180" w:author="Virgil Comsa" w:date="2023-04-03T14:17:00Z">
              <w:r>
                <w:t>T</w:t>
              </w:r>
            </w:ins>
            <w:r w:rsidRPr="00C04A08">
              <w:t xml:space="preserve">he corresponding measured total radiated power </w:t>
            </w:r>
            <w:proofErr w:type="spellStart"/>
            <w:proofErr w:type="gramStart"/>
            <w:r w:rsidRPr="00C04A08">
              <w:t>P</w:t>
            </w:r>
            <w:r w:rsidRPr="00C04A08">
              <w:rPr>
                <w:vertAlign w:val="subscript"/>
              </w:rPr>
              <w:t>TMAX,f</w:t>
            </w:r>
            <w:proofErr w:type="gramEnd"/>
            <w:r w:rsidRPr="00C04A08">
              <w:rPr>
                <w:vertAlign w:val="subscript"/>
              </w:rPr>
              <w:t>,c</w:t>
            </w:r>
            <w:proofErr w:type="spellEnd"/>
            <w:r w:rsidRPr="00C04A08">
              <w:t xml:space="preserve"> is </w:t>
            </w:r>
            <w:ins w:id="181" w:author="Virgil Comsa" w:date="2023-04-03T14:18:00Z">
              <w:r>
                <w:t xml:space="preserve">always </w:t>
              </w:r>
            </w:ins>
            <w:r w:rsidRPr="00C04A08">
              <w:t>bounded by</w:t>
            </w:r>
          </w:p>
          <w:p w14:paraId="43927666" w14:textId="77777777" w:rsidR="002A2A3E" w:rsidRDefault="002A2A3E" w:rsidP="00FB318A">
            <w:pPr>
              <w:pStyle w:val="EQ"/>
              <w:jc w:val="center"/>
              <w:rPr>
                <w:sz w:val="22"/>
                <w:szCs w:val="22"/>
                <w:lang w:val="en-US" w:eastAsia="ko-KR"/>
              </w:rPr>
            </w:pPr>
            <w:r w:rsidRPr="00C04A08">
              <w:t>P</w:t>
            </w:r>
            <w:r w:rsidRPr="00C04A08">
              <w:rPr>
                <w:vertAlign w:val="subscript"/>
              </w:rPr>
              <w:t>TMAX,f,c</w:t>
            </w:r>
            <w:r w:rsidRPr="00C04A08">
              <w:t xml:space="preserve"> ≤ TRP</w:t>
            </w:r>
            <w:r w:rsidRPr="00C04A08">
              <w:rPr>
                <w:vertAlign w:val="subscript"/>
              </w:rPr>
              <w:t>max</w:t>
            </w:r>
          </w:p>
        </w:tc>
      </w:tr>
    </w:tbl>
    <w:p w14:paraId="35B071DF" w14:textId="77777777" w:rsidR="00572F7E" w:rsidRDefault="00572F7E" w:rsidP="002F5CA6">
      <w:pPr>
        <w:pStyle w:val="B1"/>
        <w:spacing w:after="0"/>
        <w:ind w:left="0" w:firstLine="0"/>
        <w:rPr>
          <w:sz w:val="22"/>
          <w:szCs w:val="22"/>
          <w:lang w:val="en-US" w:eastAsia="ko-KR"/>
        </w:rPr>
      </w:pPr>
    </w:p>
    <w:p w14:paraId="3335EDB9" w14:textId="77777777" w:rsidR="00ED4050" w:rsidRPr="00ED4050" w:rsidRDefault="00ED4050" w:rsidP="002F5CA6">
      <w:pPr>
        <w:pStyle w:val="B1"/>
        <w:spacing w:after="0"/>
        <w:ind w:left="0" w:firstLine="0"/>
        <w:rPr>
          <w:i/>
          <w:iCs/>
          <w:sz w:val="22"/>
          <w:szCs w:val="22"/>
          <w:lang w:val="en-US" w:eastAsia="ko-KR"/>
        </w:rPr>
      </w:pPr>
    </w:p>
    <w:p w14:paraId="5573890A" w14:textId="77777777" w:rsidR="00422789" w:rsidRPr="00D73284" w:rsidRDefault="00422789" w:rsidP="004C5F0C">
      <w:pPr>
        <w:spacing w:after="0"/>
        <w:contextualSpacing/>
        <w:jc w:val="both"/>
        <w:rPr>
          <w:rFonts w:ascii="Times" w:hAnsi="Times" w:cs="Times"/>
          <w:b/>
          <w:i/>
          <w:lang w:val="en-US" w:eastAsia="zh-CN"/>
        </w:rPr>
      </w:pPr>
    </w:p>
    <w:p w14:paraId="32220EEF" w14:textId="77777777" w:rsidR="00C4142E" w:rsidRPr="00AC1CDE" w:rsidRDefault="00C4142E" w:rsidP="004C5F0C">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407E7AF7" w14:textId="4DDD8E34" w:rsidR="007F163E" w:rsidRDefault="00C4142E" w:rsidP="004C5F0C">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AC1CDE">
        <w:rPr>
          <w:rFonts w:ascii="Times New Roman" w:eastAsiaTheme="minorEastAsia" w:hAnsi="Times New Roman"/>
          <w:sz w:val="22"/>
          <w:szCs w:val="22"/>
          <w:lang w:eastAsia="zh-CN"/>
        </w:rPr>
        <w:t>RP-</w:t>
      </w:r>
      <w:r w:rsidR="00F14DC0" w:rsidRPr="00AC1CDE">
        <w:rPr>
          <w:rFonts w:ascii="Times New Roman" w:eastAsiaTheme="minorEastAsia" w:hAnsi="Times New Roman"/>
          <w:sz w:val="22"/>
          <w:szCs w:val="22"/>
          <w:lang w:eastAsia="zh-CN"/>
        </w:rPr>
        <w:t>213598</w:t>
      </w:r>
      <w:r w:rsidRPr="00AC1CDE">
        <w:rPr>
          <w:rFonts w:ascii="Times New Roman" w:eastAsiaTheme="minorEastAsia" w:hAnsi="Times New Roman"/>
          <w:sz w:val="22"/>
          <w:szCs w:val="22"/>
          <w:lang w:eastAsia="zh-CN"/>
        </w:rPr>
        <w:t xml:space="preserve">, </w:t>
      </w:r>
      <w:r w:rsidR="00234B99" w:rsidRPr="00AC1CDE">
        <w:rPr>
          <w:rFonts w:ascii="Times New Roman" w:eastAsiaTheme="minorEastAsia" w:hAnsi="Times New Roman"/>
          <w:sz w:val="22"/>
          <w:szCs w:val="22"/>
          <w:lang w:eastAsia="zh-CN"/>
        </w:rPr>
        <w:t>“New WI</w:t>
      </w:r>
      <w:r w:rsidR="00C96021">
        <w:rPr>
          <w:rFonts w:ascii="Times New Roman" w:eastAsiaTheme="minorEastAsia" w:hAnsi="Times New Roman"/>
          <w:sz w:val="22"/>
          <w:szCs w:val="22"/>
          <w:lang w:eastAsia="zh-CN"/>
        </w:rPr>
        <w:t>D</w:t>
      </w:r>
      <w:r w:rsidR="00234B99" w:rsidRPr="00AC1CDE">
        <w:rPr>
          <w:rFonts w:ascii="Times New Roman" w:eastAsiaTheme="minorEastAsia" w:hAnsi="Times New Roman"/>
          <w:sz w:val="22"/>
          <w:szCs w:val="22"/>
          <w:lang w:eastAsia="zh-CN"/>
        </w:rPr>
        <w:t xml:space="preserve">: </w:t>
      </w:r>
      <w:r w:rsidR="00F14DC0" w:rsidRPr="00AC1CDE">
        <w:rPr>
          <w:rFonts w:ascii="Times New Roman" w:eastAsiaTheme="minorEastAsia" w:hAnsi="Times New Roman"/>
          <w:sz w:val="22"/>
          <w:szCs w:val="22"/>
          <w:lang w:eastAsia="zh-CN"/>
        </w:rPr>
        <w:t>MIMO evolution for Downlink and Uplink</w:t>
      </w:r>
      <w:r w:rsidR="00234B99" w:rsidRPr="00AC1CDE">
        <w:rPr>
          <w:rFonts w:ascii="Times New Roman" w:eastAsiaTheme="minorEastAsia" w:hAnsi="Times New Roman"/>
          <w:sz w:val="22"/>
          <w:szCs w:val="22"/>
          <w:lang w:eastAsia="zh-CN"/>
        </w:rPr>
        <w:t xml:space="preserve">”, Samsung, 3GPP </w:t>
      </w:r>
      <w:r w:rsidR="00234B99" w:rsidRPr="00AC1CDE">
        <w:rPr>
          <w:rFonts w:ascii="Times New Roman" w:hAnsi="Times New Roman"/>
          <w:sz w:val="22"/>
          <w:szCs w:val="22"/>
        </w:rPr>
        <w:t>RAN Meeting #</w:t>
      </w:r>
      <w:r w:rsidR="00F14DC0" w:rsidRPr="00AC1CDE">
        <w:rPr>
          <w:rFonts w:ascii="Times New Roman" w:hAnsi="Times New Roman"/>
          <w:sz w:val="22"/>
          <w:szCs w:val="22"/>
        </w:rPr>
        <w:t>94e</w:t>
      </w:r>
      <w:r w:rsidR="000E63A0" w:rsidRPr="00AC1CDE">
        <w:rPr>
          <w:rFonts w:ascii="Times New Roman" w:eastAsiaTheme="minorEastAsia" w:hAnsi="Times New Roman"/>
          <w:sz w:val="22"/>
          <w:szCs w:val="22"/>
          <w:lang w:eastAsia="zh-CN"/>
        </w:rPr>
        <w:t>,</w:t>
      </w:r>
      <w:r w:rsidR="000E63A0" w:rsidRPr="00AC1CDE">
        <w:rPr>
          <w:rFonts w:ascii="Times New Roman" w:hAnsi="Times New Roman"/>
          <w:sz w:val="22"/>
          <w:szCs w:val="22"/>
        </w:rPr>
        <w:t xml:space="preserve"> December </w:t>
      </w:r>
      <w:r w:rsidR="00F14DC0" w:rsidRPr="00AC1CDE">
        <w:rPr>
          <w:rFonts w:ascii="Times New Roman" w:hAnsi="Times New Roman"/>
          <w:sz w:val="22"/>
          <w:szCs w:val="22"/>
        </w:rPr>
        <w:t>6</w:t>
      </w:r>
      <w:r w:rsidR="000E63A0" w:rsidRPr="00AC1CDE">
        <w:rPr>
          <w:rFonts w:ascii="Times New Roman" w:hAnsi="Times New Roman"/>
          <w:sz w:val="22"/>
          <w:szCs w:val="22"/>
        </w:rPr>
        <w:t>-1</w:t>
      </w:r>
      <w:r w:rsidR="00F14DC0" w:rsidRPr="00AC1CDE">
        <w:rPr>
          <w:rFonts w:ascii="Times New Roman" w:hAnsi="Times New Roman"/>
          <w:sz w:val="22"/>
          <w:szCs w:val="22"/>
        </w:rPr>
        <w:t>7</w:t>
      </w:r>
      <w:r w:rsidR="000E63A0" w:rsidRPr="00AC1CDE">
        <w:rPr>
          <w:rFonts w:ascii="Times New Roman" w:hAnsi="Times New Roman"/>
          <w:sz w:val="22"/>
          <w:szCs w:val="22"/>
        </w:rPr>
        <w:t xml:space="preserve">, </w:t>
      </w:r>
      <w:proofErr w:type="gramStart"/>
      <w:r w:rsidR="000E63A0" w:rsidRPr="00AC1CDE">
        <w:rPr>
          <w:rFonts w:ascii="Times New Roman" w:hAnsi="Times New Roman"/>
          <w:sz w:val="22"/>
          <w:szCs w:val="22"/>
        </w:rPr>
        <w:t>20</w:t>
      </w:r>
      <w:r w:rsidR="00F14DC0" w:rsidRPr="00AC1CDE">
        <w:rPr>
          <w:rFonts w:ascii="Times New Roman" w:hAnsi="Times New Roman"/>
          <w:sz w:val="22"/>
          <w:szCs w:val="22"/>
        </w:rPr>
        <w:t>21</w:t>
      </w:r>
      <w:proofErr w:type="gramEnd"/>
    </w:p>
    <w:p w14:paraId="6B63A6A8" w14:textId="77777777" w:rsidR="00A57F2A" w:rsidRPr="00771695" w:rsidRDefault="00A57F2A" w:rsidP="004C5F0C">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bCs/>
          <w:sz w:val="22"/>
          <w:szCs w:val="28"/>
        </w:rPr>
        <w:t xml:space="preserve">R4-2303494, LS reply for UE power limitation for </w:t>
      </w:r>
      <w:proofErr w:type="spellStart"/>
      <w:r>
        <w:rPr>
          <w:rFonts w:ascii="Times New Roman" w:hAnsi="Times New Roman"/>
          <w:bCs/>
          <w:sz w:val="22"/>
          <w:szCs w:val="28"/>
        </w:rPr>
        <w:t>STxMP</w:t>
      </w:r>
      <w:proofErr w:type="spellEnd"/>
      <w:r>
        <w:rPr>
          <w:rFonts w:ascii="Times New Roman" w:hAnsi="Times New Roman"/>
          <w:bCs/>
          <w:sz w:val="22"/>
          <w:szCs w:val="28"/>
        </w:rPr>
        <w:t xml:space="preserve"> in FR2, Samsung, RAN4 #106, Athens, Greece</w:t>
      </w:r>
    </w:p>
    <w:p w14:paraId="12D86A56" w14:textId="1624C3A3" w:rsidR="00771695" w:rsidRPr="00771695" w:rsidRDefault="00FA2028" w:rsidP="004C5F0C">
      <w:pPr>
        <w:pStyle w:val="BodyText"/>
        <w:numPr>
          <w:ilvl w:val="0"/>
          <w:numId w:val="9"/>
        </w:numPr>
        <w:overflowPunct/>
        <w:autoSpaceDE/>
        <w:autoSpaceDN/>
        <w:adjustRightInd/>
        <w:spacing w:after="0"/>
        <w:contextualSpacing/>
        <w:textAlignment w:val="auto"/>
        <w:rPr>
          <w:rFonts w:ascii="Times New Roman" w:hAnsi="Times New Roman"/>
          <w:sz w:val="28"/>
          <w:szCs w:val="28"/>
        </w:rPr>
      </w:pPr>
      <w:r w:rsidRPr="00FA2028">
        <w:rPr>
          <w:rFonts w:ascii="Times New Roman" w:hAnsi="Times New Roman"/>
          <w:bCs/>
          <w:sz w:val="22"/>
          <w:szCs w:val="22"/>
        </w:rPr>
        <w:t>38.101-2, NR</w:t>
      </w:r>
      <w:r w:rsidRPr="00FA2028">
        <w:rPr>
          <w:rFonts w:ascii="Times New Roman" w:hAnsi="Times New Roman"/>
          <w:sz w:val="22"/>
          <w:szCs w:val="22"/>
        </w:rPr>
        <w:t xml:space="preserve"> </w:t>
      </w:r>
      <w:r w:rsidRPr="00FA2028">
        <w:rPr>
          <w:rFonts w:ascii="Times New Roman" w:hAnsi="Times New Roman"/>
          <w:bCs/>
          <w:sz w:val="22"/>
          <w:szCs w:val="22"/>
        </w:rPr>
        <w:t>User Equipment (UE) radio transmission and reception</w:t>
      </w:r>
      <w:r w:rsidRPr="00FA2028">
        <w:rPr>
          <w:bCs/>
          <w:szCs w:val="10"/>
        </w:rPr>
        <w:t>;</w:t>
      </w:r>
      <w:r>
        <w:rPr>
          <w:bCs/>
          <w:szCs w:val="10"/>
        </w:rPr>
        <w:t xml:space="preserve"> Part 2; Rel-17</w:t>
      </w:r>
    </w:p>
    <w:p w14:paraId="23483F00" w14:textId="015123EE" w:rsidR="000E63A0" w:rsidRPr="00A57F2A" w:rsidRDefault="00771695" w:rsidP="004C5F0C">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sz w:val="22"/>
          <w:szCs w:val="22"/>
        </w:rPr>
        <w:t>R4-2</w:t>
      </w:r>
      <w:r w:rsidR="00A57F2A">
        <w:rPr>
          <w:rFonts w:ascii="Times New Roman" w:hAnsi="Times New Roman"/>
          <w:sz w:val="22"/>
          <w:szCs w:val="22"/>
        </w:rPr>
        <w:t>30</w:t>
      </w:r>
      <w:r w:rsidR="008F0F4D">
        <w:rPr>
          <w:rFonts w:ascii="Times New Roman" w:hAnsi="Times New Roman"/>
          <w:sz w:val="22"/>
          <w:szCs w:val="22"/>
        </w:rPr>
        <w:t>6629</w:t>
      </w:r>
      <w:r w:rsidRPr="008F480E">
        <w:rPr>
          <w:rFonts w:ascii="Times New Roman" w:hAnsi="Times New Roman"/>
          <w:sz w:val="22"/>
          <w:szCs w:val="22"/>
        </w:rPr>
        <w:t xml:space="preserve">, </w:t>
      </w:r>
      <w:r w:rsidR="008F480E" w:rsidRPr="008F480E">
        <w:rPr>
          <w:rFonts w:ascii="Times New Roman" w:hAnsi="Times New Roman"/>
          <w:sz w:val="22"/>
          <w:lang w:eastAsia="zh-CN"/>
        </w:rPr>
        <w:t xml:space="preserve">WF on UE RF requirements for </w:t>
      </w:r>
      <w:proofErr w:type="spellStart"/>
      <w:r w:rsidR="008F480E" w:rsidRPr="008F480E">
        <w:rPr>
          <w:rFonts w:ascii="Times New Roman" w:hAnsi="Times New Roman"/>
          <w:sz w:val="22"/>
          <w:lang w:eastAsia="zh-CN"/>
        </w:rPr>
        <w:t>STxMP</w:t>
      </w:r>
      <w:proofErr w:type="spellEnd"/>
      <w:r w:rsidR="00705C15" w:rsidRPr="0073073C">
        <w:rPr>
          <w:rFonts w:ascii="Times New Roman" w:hAnsi="Times New Roman"/>
          <w:bCs/>
          <w:sz w:val="22"/>
          <w:szCs w:val="28"/>
        </w:rPr>
        <w:t xml:space="preserve">, </w:t>
      </w:r>
      <w:r w:rsidR="00A57F2A">
        <w:rPr>
          <w:rFonts w:ascii="Times New Roman" w:hAnsi="Times New Roman"/>
          <w:bCs/>
          <w:sz w:val="22"/>
          <w:szCs w:val="28"/>
        </w:rPr>
        <w:t>Samsung</w:t>
      </w:r>
      <w:r w:rsidR="0073073C" w:rsidRPr="0073073C">
        <w:rPr>
          <w:rFonts w:ascii="Times New Roman" w:hAnsi="Times New Roman"/>
          <w:bCs/>
          <w:sz w:val="22"/>
          <w:szCs w:val="28"/>
        </w:rPr>
        <w:t xml:space="preserve">, </w:t>
      </w:r>
      <w:r w:rsidR="00705C15" w:rsidRPr="0073073C">
        <w:rPr>
          <w:rFonts w:ascii="Times New Roman" w:hAnsi="Times New Roman"/>
          <w:bCs/>
          <w:sz w:val="22"/>
          <w:szCs w:val="28"/>
        </w:rPr>
        <w:t>RAN4 10</w:t>
      </w:r>
      <w:r w:rsidR="00A57F2A">
        <w:rPr>
          <w:rFonts w:ascii="Times New Roman" w:hAnsi="Times New Roman"/>
          <w:bCs/>
          <w:sz w:val="22"/>
          <w:szCs w:val="28"/>
        </w:rPr>
        <w:t>6</w:t>
      </w:r>
      <w:r w:rsidR="008F0F4D">
        <w:rPr>
          <w:rFonts w:ascii="Times New Roman" w:hAnsi="Times New Roman"/>
          <w:bCs/>
          <w:sz w:val="22"/>
          <w:szCs w:val="28"/>
        </w:rPr>
        <w:t>bis-e</w:t>
      </w:r>
      <w:r w:rsidR="0073073C" w:rsidRPr="0073073C">
        <w:rPr>
          <w:rFonts w:ascii="Times New Roman" w:hAnsi="Times New Roman"/>
          <w:bCs/>
          <w:sz w:val="22"/>
          <w:szCs w:val="28"/>
        </w:rPr>
        <w:t xml:space="preserve">, </w:t>
      </w:r>
      <w:r w:rsidR="008F0F4D">
        <w:rPr>
          <w:rFonts w:ascii="Times New Roman" w:hAnsi="Times New Roman"/>
          <w:bCs/>
          <w:sz w:val="22"/>
          <w:szCs w:val="28"/>
        </w:rPr>
        <w:t>April</w:t>
      </w:r>
      <w:r w:rsidR="0073073C" w:rsidRPr="0073073C">
        <w:rPr>
          <w:rFonts w:ascii="Times New Roman" w:hAnsi="Times New Roman"/>
          <w:bCs/>
          <w:sz w:val="22"/>
          <w:szCs w:val="28"/>
        </w:rPr>
        <w:t xml:space="preserve"> 202</w:t>
      </w:r>
      <w:r w:rsidR="00A57F2A">
        <w:rPr>
          <w:rFonts w:ascii="Times New Roman" w:hAnsi="Times New Roman"/>
          <w:bCs/>
          <w:sz w:val="22"/>
          <w:szCs w:val="28"/>
        </w:rPr>
        <w:t>3</w:t>
      </w:r>
      <w:r w:rsidR="0073073C" w:rsidRPr="0073073C">
        <w:rPr>
          <w:rFonts w:ascii="Times New Roman" w:hAnsi="Times New Roman"/>
          <w:bCs/>
          <w:sz w:val="22"/>
          <w:szCs w:val="28"/>
        </w:rPr>
        <w:t xml:space="preserve">, </w:t>
      </w:r>
      <w:r w:rsidR="008F480E">
        <w:rPr>
          <w:rFonts w:ascii="Times New Roman" w:hAnsi="Times New Roman"/>
          <w:bCs/>
          <w:sz w:val="22"/>
          <w:szCs w:val="28"/>
        </w:rPr>
        <w:t>e-Meeting</w:t>
      </w:r>
    </w:p>
    <w:p w14:paraId="5FE8F131" w14:textId="7785A4ED" w:rsidR="000E63A0" w:rsidRDefault="000E63A0" w:rsidP="004C5F0C">
      <w:pPr>
        <w:pStyle w:val="Reference"/>
        <w:overflowPunct/>
        <w:autoSpaceDE/>
        <w:spacing w:after="0"/>
        <w:contextualSpacing/>
        <w:jc w:val="both"/>
        <w:textAlignment w:val="auto"/>
        <w:rPr>
          <w:rFonts w:ascii="Times" w:hAnsi="Times" w:cs="Times"/>
          <w:lang w:val="en-US"/>
        </w:rPr>
      </w:pPr>
    </w:p>
    <w:p w14:paraId="5D150711" w14:textId="0ABCF178" w:rsidR="00293593" w:rsidRDefault="00293593" w:rsidP="004C5F0C">
      <w:pPr>
        <w:pStyle w:val="Reference"/>
        <w:overflowPunct/>
        <w:autoSpaceDE/>
        <w:spacing w:after="0"/>
        <w:contextualSpacing/>
        <w:jc w:val="both"/>
        <w:textAlignment w:val="auto"/>
        <w:rPr>
          <w:rFonts w:ascii="Times" w:hAnsi="Times" w:cs="Times"/>
          <w:lang w:val="en-US"/>
        </w:rPr>
      </w:pPr>
    </w:p>
    <w:p w14:paraId="0D88375A" w14:textId="3DC0385C" w:rsidR="00293593" w:rsidRDefault="00293593" w:rsidP="004C5F0C">
      <w:pPr>
        <w:pStyle w:val="Reference"/>
        <w:overflowPunct/>
        <w:autoSpaceDE/>
        <w:spacing w:after="0"/>
        <w:contextualSpacing/>
        <w:jc w:val="both"/>
        <w:textAlignment w:val="auto"/>
        <w:rPr>
          <w:rFonts w:ascii="Times" w:hAnsi="Times" w:cs="Times"/>
          <w:lang w:val="en-US"/>
        </w:rPr>
      </w:pPr>
    </w:p>
    <w:p w14:paraId="4C4B0697" w14:textId="4C8E8F18" w:rsidR="00330C71" w:rsidRDefault="00330C71" w:rsidP="004C5F0C">
      <w:pPr>
        <w:pStyle w:val="Reference"/>
        <w:overflowPunct/>
        <w:autoSpaceDE/>
        <w:spacing w:after="0"/>
        <w:contextualSpacing/>
        <w:jc w:val="both"/>
        <w:textAlignment w:val="auto"/>
        <w:rPr>
          <w:rFonts w:ascii="Times" w:hAnsi="Times" w:cs="Times"/>
          <w:lang w:val="en-US"/>
        </w:rPr>
      </w:pPr>
    </w:p>
    <w:p w14:paraId="141466E9" w14:textId="77777777" w:rsidR="00BD2115" w:rsidRDefault="00BD2115" w:rsidP="004C5F0C">
      <w:pPr>
        <w:pStyle w:val="Reference"/>
        <w:overflowPunct/>
        <w:autoSpaceDE/>
        <w:spacing w:after="0"/>
        <w:contextualSpacing/>
        <w:jc w:val="both"/>
        <w:textAlignment w:val="auto"/>
        <w:rPr>
          <w:rFonts w:ascii="Times" w:hAnsi="Times" w:cs="Times"/>
          <w:lang w:val="en-US"/>
        </w:rPr>
      </w:pPr>
    </w:p>
    <w:p w14:paraId="7F90A56D" w14:textId="6B274FF0" w:rsidR="00330C71" w:rsidRDefault="00330C71" w:rsidP="004C5F0C">
      <w:pPr>
        <w:pStyle w:val="Reference"/>
        <w:overflowPunct/>
        <w:autoSpaceDE/>
        <w:spacing w:after="0"/>
        <w:contextualSpacing/>
        <w:jc w:val="both"/>
        <w:textAlignment w:val="auto"/>
        <w:rPr>
          <w:rFonts w:ascii="Times" w:hAnsi="Times" w:cs="Times"/>
          <w:lang w:val="en-US"/>
        </w:rPr>
      </w:pPr>
    </w:p>
    <w:p w14:paraId="5E32A871" w14:textId="5874D370" w:rsidR="00330C71" w:rsidRDefault="00330C71" w:rsidP="004C5F0C">
      <w:pPr>
        <w:pStyle w:val="Reference"/>
        <w:overflowPunct/>
        <w:autoSpaceDE/>
        <w:spacing w:after="0"/>
        <w:contextualSpacing/>
        <w:jc w:val="both"/>
        <w:textAlignment w:val="auto"/>
        <w:rPr>
          <w:rFonts w:ascii="Times" w:hAnsi="Times" w:cs="Times"/>
          <w:lang w:val="en-US"/>
        </w:rPr>
      </w:pPr>
    </w:p>
    <w:p w14:paraId="14E0481B" w14:textId="7B3AF42B" w:rsidR="00330C71" w:rsidRDefault="00330C71" w:rsidP="004C5F0C">
      <w:pPr>
        <w:pStyle w:val="Reference"/>
        <w:overflowPunct/>
        <w:autoSpaceDE/>
        <w:spacing w:after="0"/>
        <w:contextualSpacing/>
        <w:jc w:val="both"/>
        <w:textAlignment w:val="auto"/>
        <w:rPr>
          <w:rFonts w:ascii="Times" w:hAnsi="Times" w:cs="Times"/>
          <w:lang w:val="en-US"/>
        </w:rPr>
      </w:pPr>
    </w:p>
    <w:p w14:paraId="1FB616F3" w14:textId="279B2F89" w:rsidR="00330C71" w:rsidRDefault="00330C71" w:rsidP="004C5F0C">
      <w:pPr>
        <w:pStyle w:val="Reference"/>
        <w:overflowPunct/>
        <w:autoSpaceDE/>
        <w:spacing w:after="0"/>
        <w:contextualSpacing/>
        <w:jc w:val="both"/>
        <w:textAlignment w:val="auto"/>
        <w:rPr>
          <w:rFonts w:ascii="Times" w:hAnsi="Times" w:cs="Times"/>
          <w:lang w:val="en-US"/>
        </w:rPr>
      </w:pPr>
    </w:p>
    <w:p w14:paraId="077B6AA6" w14:textId="0151C151" w:rsidR="00330C71" w:rsidRPr="00C34D90" w:rsidRDefault="00330C71" w:rsidP="00862463">
      <w:pPr>
        <w:pStyle w:val="Heading1"/>
        <w:rPr>
          <w:lang w:val="en-US"/>
        </w:rPr>
      </w:pPr>
      <w:r w:rsidRPr="00C34D90">
        <w:rPr>
          <w:lang w:val="en-US"/>
        </w:rPr>
        <w:lastRenderedPageBreak/>
        <w:t>Annex</w:t>
      </w:r>
    </w:p>
    <w:p w14:paraId="2D9A05BB" w14:textId="08DAA084" w:rsidR="00330C71" w:rsidRDefault="00330C71" w:rsidP="004C5F0C">
      <w:pPr>
        <w:pStyle w:val="Reference"/>
        <w:overflowPunct/>
        <w:autoSpaceDE/>
        <w:spacing w:after="0"/>
        <w:contextualSpacing/>
        <w:jc w:val="both"/>
        <w:textAlignment w:val="auto"/>
        <w:rPr>
          <w:rFonts w:ascii="Times" w:hAnsi="Times" w:cs="Times"/>
          <w:lang w:val="en-US"/>
        </w:rPr>
      </w:pPr>
    </w:p>
    <w:p w14:paraId="732988DB" w14:textId="633BEDCF" w:rsidR="00330C71" w:rsidRDefault="00330C71" w:rsidP="00330C71">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bookmarkStart w:id="182" w:name="_Hlk116898752"/>
      <w:r w:rsidRPr="006217C2">
        <w:rPr>
          <w:rFonts w:ascii="Arial" w:hAnsi="Arial" w:cs="Arial"/>
          <w:bCs/>
          <w:color w:val="000000"/>
        </w:rPr>
        <w:t xml:space="preserve">LS on </w:t>
      </w:r>
      <w:r>
        <w:rPr>
          <w:rFonts w:ascii="Arial" w:hAnsi="Arial" w:cs="Arial"/>
          <w:bCs/>
          <w:color w:val="000000"/>
        </w:rPr>
        <w:t xml:space="preserve">multi-DCI multi-TRP </w:t>
      </w:r>
      <w:bookmarkEnd w:id="182"/>
      <w:proofErr w:type="spellStart"/>
      <w:r>
        <w:rPr>
          <w:rFonts w:ascii="Arial" w:hAnsi="Arial" w:cs="Arial"/>
          <w:bCs/>
          <w:color w:val="000000"/>
        </w:rPr>
        <w:t>STxMP</w:t>
      </w:r>
      <w:proofErr w:type="spellEnd"/>
      <w:r>
        <w:rPr>
          <w:rFonts w:ascii="Arial" w:hAnsi="Arial" w:cs="Arial"/>
          <w:bCs/>
          <w:color w:val="000000"/>
        </w:rPr>
        <w:t xml:space="preserve"> PHR</w:t>
      </w:r>
      <w:r w:rsidR="005F6B01">
        <w:rPr>
          <w:rFonts w:ascii="Arial" w:hAnsi="Arial" w:cs="Arial"/>
          <w:bCs/>
          <w:color w:val="000000"/>
        </w:rPr>
        <w:t xml:space="preserve"> enhancement</w:t>
      </w:r>
    </w:p>
    <w:p w14:paraId="5C2FA3AF" w14:textId="09072BD7" w:rsidR="00330C71" w:rsidRDefault="00330C71" w:rsidP="00330C71">
      <w:pPr>
        <w:spacing w:after="60"/>
        <w:ind w:left="1985" w:hanging="1985"/>
        <w:rPr>
          <w:rFonts w:ascii="Arial" w:hAnsi="Arial" w:cs="Arial"/>
          <w:b/>
          <w:color w:val="000000"/>
        </w:rPr>
      </w:pPr>
      <w:r>
        <w:rPr>
          <w:rFonts w:ascii="Arial" w:hAnsi="Arial" w:cs="Arial"/>
          <w:b/>
          <w:color w:val="000000"/>
        </w:rPr>
        <w:t xml:space="preserve">Response to: </w:t>
      </w:r>
      <w:r>
        <w:rPr>
          <w:rFonts w:ascii="Arial" w:hAnsi="Arial" w:cs="Arial"/>
          <w:b/>
          <w:color w:val="000000"/>
        </w:rPr>
        <w:tab/>
        <w:t>-</w:t>
      </w:r>
    </w:p>
    <w:p w14:paraId="2AA758CD" w14:textId="77777777" w:rsidR="00330C71" w:rsidRDefault="00330C71" w:rsidP="00330C71">
      <w:pPr>
        <w:spacing w:after="60"/>
        <w:ind w:left="1985" w:hanging="1985"/>
        <w:rPr>
          <w:rFonts w:ascii="Arial" w:hAnsi="Arial" w:cs="Arial"/>
          <w:bCs/>
          <w:color w:val="000000"/>
        </w:rPr>
      </w:pPr>
      <w:r>
        <w:rPr>
          <w:rFonts w:ascii="Arial" w:hAnsi="Arial" w:cs="Arial"/>
          <w:b/>
          <w:color w:val="000000"/>
        </w:rPr>
        <w:t>Release:</w:t>
      </w:r>
      <w:r>
        <w:rPr>
          <w:rFonts w:ascii="Arial" w:hAnsi="Arial" w:cs="Arial"/>
          <w:bCs/>
          <w:color w:val="000000"/>
        </w:rPr>
        <w:tab/>
        <w:t>Rel-18</w:t>
      </w:r>
    </w:p>
    <w:p w14:paraId="71067D59" w14:textId="77777777" w:rsidR="00330C71" w:rsidRDefault="00330C71" w:rsidP="00330C71">
      <w:pPr>
        <w:spacing w:after="60"/>
        <w:ind w:left="1985" w:hanging="1985"/>
        <w:rPr>
          <w:rFonts w:ascii="Arial" w:hAnsi="Arial" w:cs="Arial"/>
          <w:bCs/>
          <w:color w:val="000000"/>
          <w:lang w:val="en-US"/>
        </w:rPr>
      </w:pPr>
      <w:r>
        <w:rPr>
          <w:rFonts w:ascii="Arial" w:hAnsi="Arial" w:cs="Arial"/>
          <w:b/>
          <w:color w:val="000000"/>
        </w:rPr>
        <w:t>Work Item:</w:t>
      </w:r>
      <w:r>
        <w:rPr>
          <w:rFonts w:ascii="Arial" w:hAnsi="Arial" w:cs="Arial"/>
          <w:bCs/>
          <w:color w:val="000000"/>
        </w:rPr>
        <w:tab/>
      </w:r>
      <w:proofErr w:type="spellStart"/>
      <w:r w:rsidRPr="006B4E89">
        <w:rPr>
          <w:rFonts w:ascii="Arial" w:hAnsi="Arial" w:cs="Arial"/>
          <w:bCs/>
        </w:rPr>
        <w:t>NR_MIMO_evo_DL_UL</w:t>
      </w:r>
      <w:proofErr w:type="spellEnd"/>
      <w:r w:rsidRPr="006B4E89">
        <w:rPr>
          <w:rFonts w:ascii="Arial" w:hAnsi="Arial" w:cs="Arial"/>
          <w:bCs/>
        </w:rPr>
        <w:t>-Core</w:t>
      </w:r>
    </w:p>
    <w:p w14:paraId="2103A71C" w14:textId="77777777" w:rsidR="00330C71" w:rsidRDefault="00330C71" w:rsidP="00330C71">
      <w:pPr>
        <w:spacing w:after="60"/>
        <w:ind w:left="1985" w:hanging="1985"/>
        <w:rPr>
          <w:rFonts w:ascii="Arial" w:hAnsi="Arial" w:cs="Arial"/>
          <w:b/>
          <w:color w:val="000000"/>
          <w:lang w:val="en-US"/>
        </w:rPr>
      </w:pPr>
    </w:p>
    <w:p w14:paraId="242EA6AE" w14:textId="09AC2B72" w:rsidR="00330C71" w:rsidRDefault="00330C71" w:rsidP="00330C71">
      <w:pPr>
        <w:spacing w:after="60"/>
        <w:ind w:left="1985" w:hanging="1985"/>
        <w:rPr>
          <w:rFonts w:ascii="Arial" w:hAnsi="Arial" w:cs="Arial"/>
          <w:bCs/>
          <w:color w:val="000000"/>
        </w:rPr>
      </w:pPr>
      <w:r>
        <w:rPr>
          <w:rFonts w:ascii="Arial" w:hAnsi="Arial" w:cs="Arial"/>
          <w:b/>
          <w:color w:val="000000"/>
        </w:rPr>
        <w:t>Source:</w:t>
      </w:r>
      <w:r>
        <w:rPr>
          <w:rFonts w:ascii="Arial" w:hAnsi="Arial" w:cs="Arial"/>
          <w:bCs/>
          <w:color w:val="000000"/>
        </w:rPr>
        <w:tab/>
      </w:r>
      <w:r w:rsidRPr="007B308B">
        <w:rPr>
          <w:rFonts w:ascii="Arial" w:hAnsi="Arial" w:cs="Arial"/>
          <w:bCs/>
        </w:rPr>
        <w:t>3GPP TSG-RAN WG</w:t>
      </w:r>
      <w:r>
        <w:rPr>
          <w:rFonts w:ascii="Arial" w:hAnsi="Arial" w:cs="Arial"/>
          <w:bCs/>
        </w:rPr>
        <w:t>4</w:t>
      </w:r>
    </w:p>
    <w:p w14:paraId="2CBD1BF5" w14:textId="68827806" w:rsidR="00330C71" w:rsidRDefault="00330C71" w:rsidP="00330C71">
      <w:pPr>
        <w:spacing w:after="60"/>
        <w:ind w:left="1985" w:hanging="1985"/>
        <w:rPr>
          <w:rFonts w:ascii="Arial" w:hAnsi="Arial" w:cs="Arial"/>
          <w:bCs/>
          <w:color w:val="000000"/>
        </w:rPr>
      </w:pPr>
      <w:r>
        <w:rPr>
          <w:rFonts w:ascii="Arial" w:hAnsi="Arial" w:cs="Arial"/>
          <w:b/>
          <w:color w:val="000000"/>
        </w:rPr>
        <w:t>To:</w:t>
      </w:r>
      <w:r>
        <w:rPr>
          <w:rFonts w:ascii="Arial" w:hAnsi="Arial" w:cs="Arial"/>
          <w:bCs/>
          <w:color w:val="000000"/>
        </w:rPr>
        <w:tab/>
      </w:r>
      <w:r w:rsidRPr="00330C71">
        <w:rPr>
          <w:rFonts w:ascii="Arial" w:hAnsi="Arial" w:cs="Arial"/>
          <w:bCs/>
          <w:lang w:val="en-US"/>
        </w:rPr>
        <w:t>3GPP TSG-</w:t>
      </w:r>
      <w:r>
        <w:rPr>
          <w:rFonts w:ascii="Arial" w:hAnsi="Arial" w:cs="Arial"/>
          <w:bCs/>
        </w:rPr>
        <w:t>RAN WG</w:t>
      </w:r>
      <w:r>
        <w:rPr>
          <w:rFonts w:ascii="Arial" w:hAnsi="Arial" w:cs="Arial"/>
          <w:bCs/>
          <w:color w:val="000000"/>
        </w:rPr>
        <w:t>2</w:t>
      </w:r>
    </w:p>
    <w:p w14:paraId="70435BC3" w14:textId="097D1E84" w:rsidR="008F467A" w:rsidRDefault="008F467A" w:rsidP="00330C71">
      <w:pPr>
        <w:spacing w:after="60"/>
        <w:ind w:left="1985" w:hanging="1985"/>
        <w:rPr>
          <w:rFonts w:ascii="Arial" w:hAnsi="Arial" w:cs="Arial"/>
          <w:bCs/>
          <w:color w:val="000000"/>
        </w:rPr>
      </w:pPr>
      <w:r>
        <w:rPr>
          <w:rFonts w:ascii="Arial" w:hAnsi="Arial" w:cs="Arial"/>
          <w:b/>
          <w:color w:val="000000"/>
        </w:rPr>
        <w:t xml:space="preserve">CC: </w:t>
      </w:r>
      <w:r>
        <w:rPr>
          <w:rFonts w:ascii="Arial" w:hAnsi="Arial" w:cs="Arial"/>
          <w:b/>
          <w:color w:val="000000"/>
        </w:rPr>
        <w:tab/>
      </w:r>
      <w:r>
        <w:rPr>
          <w:rFonts w:ascii="Arial" w:hAnsi="Arial" w:cs="Arial"/>
          <w:b/>
          <w:color w:val="000000"/>
        </w:rPr>
        <w:tab/>
      </w:r>
      <w:r w:rsidRPr="00330C71">
        <w:rPr>
          <w:rFonts w:ascii="Arial" w:hAnsi="Arial" w:cs="Arial"/>
          <w:bCs/>
          <w:lang w:val="en-US"/>
        </w:rPr>
        <w:t>3GPP TSG-</w:t>
      </w:r>
      <w:r>
        <w:rPr>
          <w:rFonts w:ascii="Arial" w:hAnsi="Arial" w:cs="Arial"/>
          <w:bCs/>
        </w:rPr>
        <w:t>RAN WG</w:t>
      </w:r>
      <w:r>
        <w:rPr>
          <w:rFonts w:ascii="Arial" w:hAnsi="Arial" w:cs="Arial"/>
          <w:bCs/>
          <w:color w:val="000000"/>
        </w:rPr>
        <w:t>1</w:t>
      </w:r>
    </w:p>
    <w:p w14:paraId="6DE64910" w14:textId="77777777" w:rsidR="00330C71" w:rsidRDefault="00330C71" w:rsidP="00330C71">
      <w:pPr>
        <w:spacing w:after="60"/>
        <w:ind w:left="1985" w:hanging="1985"/>
        <w:rPr>
          <w:rFonts w:ascii="Arial" w:hAnsi="Arial" w:cs="Arial"/>
          <w:bCs/>
        </w:rPr>
      </w:pPr>
    </w:p>
    <w:p w14:paraId="368DDA75" w14:textId="77777777" w:rsidR="00330C71" w:rsidRDefault="00330C71" w:rsidP="00330C71">
      <w:pPr>
        <w:tabs>
          <w:tab w:val="left" w:pos="2268"/>
        </w:tabs>
        <w:rPr>
          <w:rFonts w:ascii="Arial" w:hAnsi="Arial" w:cs="Arial"/>
          <w:bCs/>
        </w:rPr>
      </w:pPr>
      <w:r>
        <w:rPr>
          <w:rFonts w:ascii="Arial" w:hAnsi="Arial" w:cs="Arial"/>
          <w:b/>
        </w:rPr>
        <w:t>Contact Person:</w:t>
      </w:r>
      <w:r>
        <w:rPr>
          <w:rFonts w:ascii="Arial" w:hAnsi="Arial" w:cs="Arial"/>
          <w:bCs/>
        </w:rPr>
        <w:tab/>
      </w:r>
    </w:p>
    <w:p w14:paraId="7B0286DA" w14:textId="0B24CA7C" w:rsidR="00330C71" w:rsidRPr="00962DB1" w:rsidRDefault="00330C71" w:rsidP="00330C71">
      <w:pPr>
        <w:spacing w:after="120"/>
        <w:rPr>
          <w:rFonts w:ascii="Arial" w:hAnsi="Arial" w:cs="Arial"/>
          <w:lang w:val="fi-FI"/>
        </w:rPr>
      </w:pPr>
      <w:r w:rsidRPr="00962DB1">
        <w:rPr>
          <w:rFonts w:ascii="Arial" w:hAnsi="Arial" w:cs="Arial"/>
          <w:lang w:val="fi-FI"/>
        </w:rPr>
        <w:t>Name:</w:t>
      </w:r>
      <w:r w:rsidRPr="00962DB1">
        <w:rPr>
          <w:rFonts w:ascii="Arial" w:hAnsi="Arial" w:cs="Arial"/>
          <w:lang w:val="fi-FI"/>
        </w:rPr>
        <w:tab/>
      </w:r>
      <w:r>
        <w:rPr>
          <w:rFonts w:ascii="Arial" w:hAnsi="Arial" w:cs="Arial"/>
          <w:lang w:val="fi-FI"/>
        </w:rPr>
        <w:tab/>
      </w:r>
      <w:r>
        <w:rPr>
          <w:rFonts w:ascii="Arial" w:hAnsi="Arial" w:cs="Arial"/>
          <w:lang w:val="fi-FI"/>
        </w:rPr>
        <w:tab/>
        <w:t>Virgil Comsa</w:t>
      </w:r>
    </w:p>
    <w:p w14:paraId="2AFC5CEC" w14:textId="07B81902" w:rsidR="00330C71" w:rsidRPr="00962DB1" w:rsidRDefault="00330C71" w:rsidP="00330C71">
      <w:pPr>
        <w:spacing w:after="120"/>
        <w:rPr>
          <w:rFonts w:ascii="Arial" w:hAnsi="Arial" w:cs="Arial"/>
          <w:lang w:val="fi-FI"/>
        </w:rPr>
      </w:pPr>
      <w:r w:rsidRPr="00962DB1">
        <w:rPr>
          <w:rFonts w:ascii="Arial" w:hAnsi="Arial" w:cs="Arial"/>
          <w:lang w:val="fi-FI"/>
        </w:rPr>
        <w:t>Email Address:</w:t>
      </w:r>
      <w:r w:rsidRPr="00962DB1">
        <w:rPr>
          <w:rFonts w:ascii="Arial" w:hAnsi="Arial" w:cs="Arial"/>
          <w:lang w:val="fi-FI"/>
        </w:rPr>
        <w:tab/>
      </w:r>
      <w:r>
        <w:rPr>
          <w:rFonts w:ascii="Arial" w:hAnsi="Arial" w:cs="Arial"/>
          <w:lang w:val="fi-FI"/>
        </w:rPr>
        <w:t>virgil.comsa</w:t>
      </w:r>
      <w:r w:rsidRPr="00962DB1">
        <w:rPr>
          <w:rFonts w:ascii="Arial" w:hAnsi="Arial" w:cs="Arial"/>
          <w:lang w:val="fi-FI"/>
        </w:rPr>
        <w:t>@</w:t>
      </w:r>
      <w:r>
        <w:rPr>
          <w:rFonts w:ascii="Arial" w:hAnsi="Arial" w:cs="Arial"/>
          <w:lang w:val="fi-FI"/>
        </w:rPr>
        <w:t>interdigital</w:t>
      </w:r>
      <w:r w:rsidRPr="00962DB1">
        <w:rPr>
          <w:rFonts w:ascii="Arial" w:hAnsi="Arial" w:cs="Arial"/>
          <w:lang w:val="fi-FI"/>
        </w:rPr>
        <w:t>.com</w:t>
      </w:r>
    </w:p>
    <w:p w14:paraId="2E8589CD" w14:textId="77777777" w:rsidR="00330C71" w:rsidRPr="00962DB1" w:rsidRDefault="00330C71" w:rsidP="00330C71">
      <w:pPr>
        <w:spacing w:after="60"/>
        <w:ind w:left="1985" w:hanging="1985"/>
        <w:rPr>
          <w:rFonts w:ascii="Arial" w:hAnsi="Arial" w:cs="Arial"/>
          <w:b/>
          <w:lang w:val="fi-FI"/>
        </w:rPr>
      </w:pPr>
    </w:p>
    <w:p w14:paraId="54043C90" w14:textId="77777777" w:rsidR="00330C71" w:rsidRDefault="00330C71" w:rsidP="00330C71">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6"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19437E7" w14:textId="77777777" w:rsidR="00330C71" w:rsidRDefault="00330C71" w:rsidP="00330C71">
      <w:pPr>
        <w:spacing w:after="60"/>
        <w:ind w:left="1985" w:hanging="1985"/>
        <w:rPr>
          <w:rFonts w:ascii="Arial" w:hAnsi="Arial" w:cs="Arial"/>
          <w:b/>
        </w:rPr>
      </w:pPr>
    </w:p>
    <w:p w14:paraId="6E317FB8" w14:textId="77777777" w:rsidR="00330C71" w:rsidRDefault="00330C71" w:rsidP="00330C71">
      <w:pPr>
        <w:pBdr>
          <w:bottom w:val="double" w:sz="6" w:space="1" w:color="auto"/>
        </w:pBdr>
        <w:spacing w:after="60"/>
        <w:ind w:left="1985" w:hanging="1985"/>
        <w:rPr>
          <w:rFonts w:ascii="Arial" w:hAnsi="Arial" w:cs="Arial"/>
          <w:bCs/>
        </w:rPr>
      </w:pPr>
      <w:r>
        <w:rPr>
          <w:rFonts w:ascii="Arial" w:hAnsi="Arial" w:cs="Arial"/>
          <w:b/>
        </w:rPr>
        <w:t>Attachments:</w:t>
      </w:r>
      <w:r>
        <w:rPr>
          <w:rFonts w:ascii="Arial" w:hAnsi="Arial" w:cs="Arial"/>
          <w:bCs/>
        </w:rPr>
        <w:tab/>
        <w:t>None</w:t>
      </w:r>
    </w:p>
    <w:p w14:paraId="5977CFDC" w14:textId="50F7F202" w:rsidR="00330C71" w:rsidRDefault="00330C71" w:rsidP="004C5F0C">
      <w:pPr>
        <w:pStyle w:val="Reference"/>
        <w:overflowPunct/>
        <w:autoSpaceDE/>
        <w:spacing w:after="0"/>
        <w:contextualSpacing/>
        <w:jc w:val="both"/>
        <w:textAlignment w:val="auto"/>
        <w:rPr>
          <w:rFonts w:ascii="Times" w:hAnsi="Times" w:cs="Times"/>
          <w:lang w:val="en-US"/>
        </w:rPr>
      </w:pPr>
    </w:p>
    <w:p w14:paraId="530C1656" w14:textId="229F625F" w:rsidR="00330C71" w:rsidRDefault="00330C71" w:rsidP="004C5F0C">
      <w:pPr>
        <w:pStyle w:val="Reference"/>
        <w:overflowPunct/>
        <w:autoSpaceDE/>
        <w:spacing w:after="0"/>
        <w:contextualSpacing/>
        <w:jc w:val="both"/>
        <w:textAlignment w:val="auto"/>
        <w:rPr>
          <w:rFonts w:ascii="Times" w:hAnsi="Times" w:cs="Times"/>
          <w:lang w:val="en-US"/>
        </w:rPr>
      </w:pPr>
      <w:r>
        <w:rPr>
          <w:rFonts w:ascii="Times" w:hAnsi="Times" w:cs="Times"/>
          <w:lang w:val="en-US"/>
        </w:rPr>
        <w:t xml:space="preserve">RAN4 studied the Maximum Configured Power requirements and as a part of discussion the MPR derivation for </w:t>
      </w:r>
      <w:proofErr w:type="spellStart"/>
      <w:r>
        <w:rPr>
          <w:rFonts w:ascii="Times" w:hAnsi="Times" w:cs="Times"/>
          <w:lang w:val="en-US"/>
        </w:rPr>
        <w:t>STxMP</w:t>
      </w:r>
      <w:proofErr w:type="spellEnd"/>
      <w:r>
        <w:rPr>
          <w:rFonts w:ascii="Times" w:hAnsi="Times" w:cs="Times"/>
          <w:lang w:val="en-US"/>
        </w:rPr>
        <w:t xml:space="preserve"> transmissions when the beams have a certain overlap leading to a different MPR derivation than for single beam transmissions.</w:t>
      </w:r>
    </w:p>
    <w:p w14:paraId="578DA0D7" w14:textId="6F603923" w:rsidR="00330C71" w:rsidRDefault="00330C71" w:rsidP="004C5F0C">
      <w:pPr>
        <w:pStyle w:val="Reference"/>
        <w:overflowPunct/>
        <w:autoSpaceDE/>
        <w:spacing w:after="0"/>
        <w:contextualSpacing/>
        <w:jc w:val="both"/>
        <w:textAlignment w:val="auto"/>
        <w:rPr>
          <w:rFonts w:ascii="Times" w:hAnsi="Times" w:cs="Times"/>
          <w:lang w:val="en-US"/>
        </w:rPr>
      </w:pPr>
    </w:p>
    <w:p w14:paraId="08AB302D" w14:textId="24C9D39C" w:rsidR="005E7E31" w:rsidRDefault="005E7E31" w:rsidP="004C5F0C">
      <w:pPr>
        <w:pStyle w:val="Reference"/>
        <w:overflowPunct/>
        <w:autoSpaceDE/>
        <w:spacing w:after="0"/>
        <w:contextualSpacing/>
        <w:jc w:val="both"/>
        <w:textAlignment w:val="auto"/>
        <w:rPr>
          <w:rFonts w:ascii="Times" w:hAnsi="Times" w:cs="Times"/>
          <w:lang w:val="en-US"/>
        </w:rPr>
      </w:pPr>
      <w:r>
        <w:rPr>
          <w:rFonts w:ascii="Times" w:hAnsi="Times" w:cs="Times"/>
          <w:lang w:val="en-US"/>
        </w:rPr>
        <w:t>RAN4 agreed to a</w:t>
      </w:r>
      <w:r w:rsidR="00330C71">
        <w:rPr>
          <w:rFonts w:ascii="Times" w:hAnsi="Times" w:cs="Times"/>
          <w:lang w:val="en-US"/>
        </w:rPr>
        <w:t xml:space="preserve"> new MPR derivation</w:t>
      </w:r>
      <w:r>
        <w:rPr>
          <w:rFonts w:ascii="Times" w:hAnsi="Times" w:cs="Times"/>
          <w:lang w:val="en-US"/>
        </w:rPr>
        <w:t xml:space="preserve"> rule</w:t>
      </w:r>
      <w:r w:rsidR="00330C71">
        <w:rPr>
          <w:rFonts w:ascii="Times" w:hAnsi="Times" w:cs="Times"/>
          <w:lang w:val="en-US"/>
        </w:rPr>
        <w:t xml:space="preserve"> </w:t>
      </w:r>
      <w:r>
        <w:rPr>
          <w:rFonts w:ascii="Times" w:hAnsi="Times" w:cs="Times"/>
          <w:lang w:val="en-US"/>
        </w:rPr>
        <w:t>which</w:t>
      </w:r>
      <w:r w:rsidR="00330C71">
        <w:rPr>
          <w:rFonts w:ascii="Times" w:hAnsi="Times" w:cs="Times"/>
          <w:lang w:val="en-US"/>
        </w:rPr>
        <w:t xml:space="preserve"> happens </w:t>
      </w:r>
      <w:r w:rsidR="00275014">
        <w:rPr>
          <w:rFonts w:ascii="Times" w:hAnsi="Times" w:cs="Times"/>
          <w:lang w:val="en-US"/>
        </w:rPr>
        <w:t>when</w:t>
      </w:r>
      <w:r w:rsidR="00330C71">
        <w:rPr>
          <w:rFonts w:ascii="Times" w:hAnsi="Times" w:cs="Times"/>
          <w:lang w:val="en-US"/>
        </w:rPr>
        <w:t xml:space="preserve"> </w:t>
      </w:r>
      <w:r w:rsidR="006B173F">
        <w:rPr>
          <w:rFonts w:ascii="Times" w:hAnsi="Times" w:cs="Times"/>
          <w:lang w:val="en-US"/>
        </w:rPr>
        <w:t>overlapping</w:t>
      </w:r>
      <w:r w:rsidR="006B173F">
        <w:rPr>
          <w:rFonts w:ascii="Times" w:hAnsi="Times" w:cs="Times"/>
          <w:lang w:val="en-US"/>
        </w:rPr>
        <w:t xml:space="preserve"> </w:t>
      </w:r>
      <w:r w:rsidR="00330C71">
        <w:rPr>
          <w:rFonts w:ascii="Times" w:hAnsi="Times" w:cs="Times"/>
          <w:lang w:val="en-US"/>
        </w:rPr>
        <w:t>UL beam</w:t>
      </w:r>
      <w:r w:rsidR="006B173F">
        <w:rPr>
          <w:rFonts w:ascii="Times" w:hAnsi="Times" w:cs="Times"/>
          <w:lang w:val="en-US"/>
        </w:rPr>
        <w:t>s</w:t>
      </w:r>
      <w:r w:rsidR="00330C71">
        <w:rPr>
          <w:rFonts w:ascii="Times" w:hAnsi="Times" w:cs="Times"/>
          <w:lang w:val="en-US"/>
        </w:rPr>
        <w:t xml:space="preserve"> </w:t>
      </w:r>
      <w:r w:rsidR="00275014">
        <w:rPr>
          <w:rFonts w:ascii="Times" w:hAnsi="Times" w:cs="Times"/>
          <w:lang w:val="en-US"/>
        </w:rPr>
        <w:t xml:space="preserve">occur </w:t>
      </w:r>
      <w:r>
        <w:rPr>
          <w:rFonts w:ascii="Times" w:hAnsi="Times" w:cs="Times"/>
          <w:lang w:val="en-US"/>
        </w:rPr>
        <w:t xml:space="preserve">while serving a pair of TCI </w:t>
      </w:r>
      <w:r w:rsidR="001102F5">
        <w:rPr>
          <w:rFonts w:ascii="Times" w:hAnsi="Times" w:cs="Times"/>
          <w:lang w:val="en-US"/>
        </w:rPr>
        <w:t xml:space="preserve">active </w:t>
      </w:r>
      <w:r>
        <w:rPr>
          <w:rFonts w:ascii="Times" w:hAnsi="Times" w:cs="Times"/>
          <w:lang w:val="en-US"/>
        </w:rPr>
        <w:t>states</w:t>
      </w:r>
      <w:r w:rsidR="00AA7B0D">
        <w:rPr>
          <w:rFonts w:ascii="Times" w:hAnsi="Times" w:cs="Times"/>
          <w:lang w:val="en-US"/>
        </w:rPr>
        <w:t xml:space="preserve"> in </w:t>
      </w:r>
      <w:proofErr w:type="spellStart"/>
      <w:r w:rsidR="00AA7B0D">
        <w:rPr>
          <w:rFonts w:ascii="Times" w:hAnsi="Times" w:cs="Times"/>
          <w:lang w:val="en-US"/>
        </w:rPr>
        <w:t>STxMP</w:t>
      </w:r>
      <w:proofErr w:type="spellEnd"/>
      <w:r w:rsidR="00AA7B0D">
        <w:rPr>
          <w:rFonts w:ascii="Times" w:hAnsi="Times" w:cs="Times"/>
          <w:lang w:val="en-US"/>
        </w:rPr>
        <w:t xml:space="preserve"> mode</w:t>
      </w:r>
      <w:r>
        <w:rPr>
          <w:rFonts w:ascii="Times" w:hAnsi="Times" w:cs="Times"/>
          <w:lang w:val="en-US"/>
        </w:rPr>
        <w:t xml:space="preserve">. Due to this situation, there are two sets of possible MPR </w:t>
      </w:r>
      <w:r w:rsidR="00AA7B0D">
        <w:rPr>
          <w:rFonts w:ascii="Times" w:hAnsi="Times" w:cs="Times"/>
          <w:lang w:val="en-US"/>
        </w:rPr>
        <w:t xml:space="preserve">derived </w:t>
      </w:r>
      <w:r>
        <w:rPr>
          <w:rFonts w:ascii="Times" w:hAnsi="Times" w:cs="Times"/>
          <w:lang w:val="en-US"/>
        </w:rPr>
        <w:t xml:space="preserve">values for the </w:t>
      </w:r>
      <w:proofErr w:type="spellStart"/>
      <w:r>
        <w:rPr>
          <w:rFonts w:ascii="Times" w:hAnsi="Times" w:cs="Times"/>
          <w:lang w:val="en-US"/>
        </w:rPr>
        <w:t>Pcmax</w:t>
      </w:r>
      <w:proofErr w:type="spellEnd"/>
      <w:r>
        <w:rPr>
          <w:rFonts w:ascii="Times" w:hAnsi="Times" w:cs="Times"/>
          <w:lang w:val="en-US"/>
        </w:rPr>
        <w:t xml:space="preserve"> per beam requirement</w:t>
      </w:r>
      <w:r w:rsidR="006B173F">
        <w:rPr>
          <w:rFonts w:ascii="Times" w:hAnsi="Times" w:cs="Times"/>
          <w:lang w:val="en-US"/>
        </w:rPr>
        <w:t xml:space="preserve"> (for overlapping and non-overlapping beams respectively). Non-overlapping beams use the legacy MPR values</w:t>
      </w:r>
      <w:r w:rsidR="00D86148">
        <w:rPr>
          <w:rFonts w:ascii="Times" w:hAnsi="Times" w:cs="Times"/>
          <w:lang w:val="en-US"/>
        </w:rPr>
        <w:t xml:space="preserve"> per individual beam</w:t>
      </w:r>
      <w:r w:rsidR="006B173F">
        <w:rPr>
          <w:rFonts w:ascii="Times" w:hAnsi="Times" w:cs="Times"/>
          <w:lang w:val="en-US"/>
        </w:rPr>
        <w:t>, while overlapping beams use the new MPR derivation rule</w:t>
      </w:r>
      <w:r w:rsidR="00D86148">
        <w:rPr>
          <w:rFonts w:ascii="Times" w:hAnsi="Times" w:cs="Times"/>
          <w:lang w:val="en-US"/>
        </w:rPr>
        <w:t xml:space="preserve"> applicable to each individual beam</w:t>
      </w:r>
      <w:r w:rsidR="006B173F">
        <w:rPr>
          <w:rFonts w:ascii="Times" w:hAnsi="Times" w:cs="Times"/>
          <w:lang w:val="en-US"/>
        </w:rPr>
        <w:t>.</w:t>
      </w:r>
    </w:p>
    <w:p w14:paraId="0465CE36" w14:textId="50A49268" w:rsidR="005E7E31" w:rsidRDefault="005E7E31" w:rsidP="004C5F0C">
      <w:pPr>
        <w:pStyle w:val="Reference"/>
        <w:overflowPunct/>
        <w:autoSpaceDE/>
        <w:spacing w:after="0"/>
        <w:contextualSpacing/>
        <w:jc w:val="both"/>
        <w:textAlignment w:val="auto"/>
        <w:rPr>
          <w:rFonts w:ascii="Times" w:hAnsi="Times" w:cs="Times"/>
          <w:lang w:val="en-US"/>
        </w:rPr>
      </w:pPr>
    </w:p>
    <w:p w14:paraId="6D04AE25" w14:textId="71E6DE7A" w:rsidR="005E7E31" w:rsidRDefault="005E7E31" w:rsidP="005E7E31">
      <w:pPr>
        <w:pStyle w:val="Reference"/>
        <w:overflowPunct/>
        <w:autoSpaceDE/>
        <w:spacing w:after="0"/>
        <w:contextualSpacing/>
        <w:jc w:val="both"/>
        <w:textAlignment w:val="auto"/>
        <w:rPr>
          <w:rFonts w:ascii="Times" w:hAnsi="Times" w:cs="Times"/>
          <w:lang w:val="en-US"/>
        </w:rPr>
      </w:pPr>
      <w:r>
        <w:rPr>
          <w:rFonts w:ascii="Times" w:hAnsi="Times" w:cs="Times"/>
          <w:lang w:val="en-US"/>
        </w:rPr>
        <w:t xml:space="preserve">RAN4 also noted that this situation, leading to an UL beam overlap can happen for a certain </w:t>
      </w:r>
      <w:proofErr w:type="spellStart"/>
      <w:r>
        <w:rPr>
          <w:rFonts w:ascii="Times" w:hAnsi="Times" w:cs="Times"/>
          <w:lang w:val="en-US"/>
        </w:rPr>
        <w:t>STxMP</w:t>
      </w:r>
      <w:proofErr w:type="spellEnd"/>
      <w:r>
        <w:rPr>
          <w:rFonts w:ascii="Times" w:hAnsi="Times" w:cs="Times"/>
          <w:lang w:val="en-US"/>
        </w:rPr>
        <w:t xml:space="preserve"> TCI</w:t>
      </w:r>
      <w:r w:rsidR="00275014">
        <w:rPr>
          <w:rFonts w:ascii="Times" w:hAnsi="Times" w:cs="Times"/>
          <w:lang w:val="en-US"/>
        </w:rPr>
        <w:t xml:space="preserve"> active </w:t>
      </w:r>
      <w:r>
        <w:rPr>
          <w:rFonts w:ascii="Times" w:hAnsi="Times" w:cs="Times"/>
          <w:lang w:val="en-US"/>
        </w:rPr>
        <w:t xml:space="preserve">states combination. When </w:t>
      </w:r>
      <w:r w:rsidR="00275014">
        <w:rPr>
          <w:rFonts w:ascii="Times" w:hAnsi="Times" w:cs="Times"/>
          <w:lang w:val="en-US"/>
        </w:rPr>
        <w:t>at least one</w:t>
      </w:r>
      <w:r w:rsidR="006B173F">
        <w:rPr>
          <w:rFonts w:ascii="Times" w:hAnsi="Times" w:cs="Times"/>
          <w:lang w:val="en-US"/>
        </w:rPr>
        <w:t xml:space="preserve"> TCI</w:t>
      </w:r>
      <w:r w:rsidR="00275014">
        <w:rPr>
          <w:rFonts w:ascii="Times" w:hAnsi="Times" w:cs="Times"/>
          <w:lang w:val="en-US"/>
        </w:rPr>
        <w:t xml:space="preserve"> </w:t>
      </w:r>
      <w:r w:rsidR="00D37696">
        <w:rPr>
          <w:rFonts w:ascii="Times" w:hAnsi="Times" w:cs="Times"/>
          <w:lang w:val="en-US"/>
        </w:rPr>
        <w:t xml:space="preserve">active </w:t>
      </w:r>
      <w:r w:rsidR="00275014">
        <w:rPr>
          <w:rFonts w:ascii="Times" w:hAnsi="Times" w:cs="Times"/>
          <w:lang w:val="en-US"/>
        </w:rPr>
        <w:t xml:space="preserve">state within </w:t>
      </w:r>
      <w:r>
        <w:rPr>
          <w:rFonts w:ascii="Times" w:hAnsi="Times" w:cs="Times"/>
          <w:lang w:val="en-US"/>
        </w:rPr>
        <w:t xml:space="preserve">the </w:t>
      </w:r>
      <w:proofErr w:type="spellStart"/>
      <w:r>
        <w:rPr>
          <w:rFonts w:ascii="Times" w:hAnsi="Times" w:cs="Times"/>
          <w:lang w:val="en-US"/>
        </w:rPr>
        <w:t>STxMP</w:t>
      </w:r>
      <w:proofErr w:type="spellEnd"/>
      <w:r>
        <w:rPr>
          <w:rFonts w:ascii="Times" w:hAnsi="Times" w:cs="Times"/>
          <w:lang w:val="en-US"/>
        </w:rPr>
        <w:t xml:space="preserve"> </w:t>
      </w:r>
      <w:r w:rsidR="00AA7B0D">
        <w:rPr>
          <w:rFonts w:ascii="Times" w:hAnsi="Times" w:cs="Times"/>
          <w:lang w:val="en-US"/>
        </w:rPr>
        <w:t xml:space="preserve">active </w:t>
      </w:r>
      <w:r>
        <w:rPr>
          <w:rFonts w:ascii="Times" w:hAnsi="Times" w:cs="Times"/>
          <w:lang w:val="en-US"/>
        </w:rPr>
        <w:t>TCI pair combination change, the MPR derivation rules may change as well.</w:t>
      </w:r>
    </w:p>
    <w:p w14:paraId="0C1FCD17" w14:textId="1EE9C159" w:rsidR="00330C71" w:rsidRDefault="00330C71" w:rsidP="004C5F0C">
      <w:pPr>
        <w:pStyle w:val="Reference"/>
        <w:overflowPunct/>
        <w:autoSpaceDE/>
        <w:spacing w:after="0"/>
        <w:contextualSpacing/>
        <w:jc w:val="both"/>
        <w:textAlignment w:val="auto"/>
        <w:rPr>
          <w:rFonts w:ascii="Times" w:hAnsi="Times" w:cs="Times"/>
          <w:lang w:val="en-US"/>
        </w:rPr>
      </w:pPr>
      <w:r>
        <w:rPr>
          <w:rFonts w:ascii="Times" w:hAnsi="Times" w:cs="Times"/>
          <w:lang w:val="en-US"/>
        </w:rPr>
        <w:t xml:space="preserve"> </w:t>
      </w:r>
    </w:p>
    <w:p w14:paraId="597CD62B" w14:textId="15788104" w:rsidR="00330C71" w:rsidRDefault="00330C71" w:rsidP="004C5F0C">
      <w:pPr>
        <w:pStyle w:val="Reference"/>
        <w:overflowPunct/>
        <w:autoSpaceDE/>
        <w:spacing w:after="0"/>
        <w:contextualSpacing/>
        <w:jc w:val="both"/>
        <w:textAlignment w:val="auto"/>
        <w:rPr>
          <w:rFonts w:ascii="Times" w:hAnsi="Times" w:cs="Times"/>
          <w:lang w:val="en-US"/>
        </w:rPr>
      </w:pPr>
      <w:r>
        <w:rPr>
          <w:rFonts w:ascii="Times" w:hAnsi="Times" w:cs="Times"/>
          <w:lang w:val="en-US"/>
        </w:rPr>
        <w:t xml:space="preserve">Thus, RAN4 </w:t>
      </w:r>
      <w:r w:rsidR="00676714">
        <w:rPr>
          <w:rFonts w:ascii="Times" w:hAnsi="Times" w:cs="Times"/>
          <w:lang w:val="en-US"/>
        </w:rPr>
        <w:t xml:space="preserve">respectfully </w:t>
      </w:r>
      <w:r>
        <w:rPr>
          <w:rFonts w:ascii="Times" w:hAnsi="Times" w:cs="Times"/>
          <w:lang w:val="en-US"/>
        </w:rPr>
        <w:t xml:space="preserve">suggest </w:t>
      </w:r>
      <w:r w:rsidR="00D1746C">
        <w:rPr>
          <w:rFonts w:ascii="Times" w:hAnsi="Times" w:cs="Times"/>
          <w:lang w:val="en-US"/>
        </w:rPr>
        <w:t>RAN2 enhancing the PHR with</w:t>
      </w:r>
      <w:r>
        <w:rPr>
          <w:rFonts w:ascii="Times" w:hAnsi="Times" w:cs="Times"/>
          <w:lang w:val="en-US"/>
        </w:rPr>
        <w:t xml:space="preserve"> an indication for the</w:t>
      </w:r>
      <w:r w:rsidR="004338DB">
        <w:rPr>
          <w:rFonts w:ascii="Times" w:hAnsi="Times" w:cs="Times"/>
          <w:lang w:val="en-US"/>
        </w:rPr>
        <w:t xml:space="preserve"> </w:t>
      </w:r>
      <w:proofErr w:type="spellStart"/>
      <w:r w:rsidR="004338DB">
        <w:rPr>
          <w:rFonts w:ascii="Times" w:hAnsi="Times" w:cs="Times"/>
          <w:lang w:val="en-US"/>
        </w:rPr>
        <w:t>STxMP</w:t>
      </w:r>
      <w:proofErr w:type="spellEnd"/>
      <w:r>
        <w:rPr>
          <w:rFonts w:ascii="Times" w:hAnsi="Times" w:cs="Times"/>
          <w:lang w:val="en-US"/>
        </w:rPr>
        <w:t xml:space="preserve"> MPR derivation rules change. </w:t>
      </w:r>
    </w:p>
    <w:p w14:paraId="16596AB5" w14:textId="7E785624" w:rsidR="004338DB" w:rsidRDefault="004338DB" w:rsidP="004C5F0C">
      <w:pPr>
        <w:pStyle w:val="Reference"/>
        <w:overflowPunct/>
        <w:autoSpaceDE/>
        <w:spacing w:after="0"/>
        <w:contextualSpacing/>
        <w:jc w:val="both"/>
        <w:textAlignment w:val="auto"/>
        <w:rPr>
          <w:rFonts w:ascii="Times" w:hAnsi="Times" w:cs="Times"/>
          <w:lang w:val="en-US"/>
        </w:rPr>
      </w:pPr>
    </w:p>
    <w:p w14:paraId="698D98CA" w14:textId="782B6501" w:rsidR="004338DB" w:rsidRDefault="004338DB" w:rsidP="004C5F0C">
      <w:pPr>
        <w:pStyle w:val="Reference"/>
        <w:overflowPunct/>
        <w:autoSpaceDE/>
        <w:spacing w:after="0"/>
        <w:contextualSpacing/>
        <w:jc w:val="both"/>
        <w:textAlignment w:val="auto"/>
        <w:rPr>
          <w:rFonts w:ascii="Times" w:hAnsi="Times" w:cs="Times"/>
          <w:lang w:val="en-US"/>
        </w:rPr>
      </w:pPr>
    </w:p>
    <w:p w14:paraId="226439A9" w14:textId="69BAB8BF" w:rsidR="004338DB" w:rsidRDefault="004338DB" w:rsidP="004338DB">
      <w:pPr>
        <w:pBdr>
          <w:bottom w:val="double" w:sz="6" w:space="1" w:color="auto"/>
        </w:pBdr>
        <w:spacing w:after="120"/>
        <w:rPr>
          <w:rFonts w:ascii="Arial" w:hAnsi="Arial" w:cs="Arial"/>
          <w:b/>
        </w:rPr>
      </w:pPr>
      <w:r>
        <w:rPr>
          <w:rFonts w:ascii="Arial" w:hAnsi="Arial" w:cs="Arial" w:hint="eastAsia"/>
          <w:b/>
          <w:lang w:eastAsia="zh-CN"/>
        </w:rPr>
        <w:t>2</w:t>
      </w:r>
      <w:r>
        <w:rPr>
          <w:rFonts w:ascii="Arial" w:hAnsi="Arial" w:cs="Arial"/>
          <w:b/>
        </w:rPr>
        <w:t>. Actions:</w:t>
      </w:r>
    </w:p>
    <w:p w14:paraId="120B0E6E" w14:textId="77777777" w:rsidR="004338DB" w:rsidRDefault="004338DB" w:rsidP="004338DB">
      <w:pPr>
        <w:spacing w:after="120"/>
        <w:rPr>
          <w:rFonts w:ascii="Arial" w:hAnsi="Arial" w:cs="Arial"/>
          <w:b/>
        </w:rPr>
      </w:pPr>
    </w:p>
    <w:p w14:paraId="7A04DCC3" w14:textId="65170970" w:rsidR="004338DB" w:rsidRDefault="004338DB" w:rsidP="004338DB">
      <w:pPr>
        <w:spacing w:after="120"/>
        <w:ind w:left="1985" w:hanging="1985"/>
        <w:rPr>
          <w:rFonts w:ascii="Arial" w:hAnsi="Arial" w:cs="Arial"/>
          <w:b/>
          <w:color w:val="000000"/>
        </w:rPr>
      </w:pPr>
      <w:r>
        <w:rPr>
          <w:rFonts w:ascii="Arial" w:hAnsi="Arial" w:cs="Arial"/>
          <w:b/>
          <w:color w:val="000000"/>
        </w:rPr>
        <w:t>To RAN2 group:</w:t>
      </w:r>
    </w:p>
    <w:p w14:paraId="279612E9" w14:textId="66DCBEB5" w:rsidR="004338DB" w:rsidRDefault="004338DB" w:rsidP="004338DB">
      <w:pPr>
        <w:spacing w:after="120"/>
        <w:ind w:left="993" w:hanging="993"/>
        <w:rPr>
          <w:rFonts w:ascii="Arial" w:hAnsi="Arial" w:cs="Arial"/>
          <w:color w:val="000000"/>
        </w:rPr>
      </w:pPr>
      <w:r>
        <w:rPr>
          <w:rFonts w:ascii="Arial" w:hAnsi="Arial" w:cs="Arial"/>
          <w:b/>
          <w:color w:val="000000"/>
        </w:rPr>
        <w:t xml:space="preserve">ACTION: </w:t>
      </w:r>
      <w:r>
        <w:rPr>
          <w:rFonts w:ascii="Arial" w:hAnsi="Arial" w:cs="Arial"/>
          <w:b/>
          <w:color w:val="000000"/>
        </w:rPr>
        <w:tab/>
      </w:r>
      <w:r>
        <w:rPr>
          <w:rFonts w:ascii="Arial" w:hAnsi="Arial" w:cs="Arial"/>
          <w:color w:val="000000"/>
        </w:rPr>
        <w:t xml:space="preserve">RAN4 respectfully asks RAN2 to </w:t>
      </w:r>
      <w:r>
        <w:rPr>
          <w:rFonts w:ascii="Arial" w:hAnsi="Arial" w:cs="Arial" w:hint="eastAsia"/>
          <w:color w:val="000000"/>
          <w:lang w:eastAsia="zh-CN"/>
        </w:rPr>
        <w:t>take the agreement into consideration in the future work</w:t>
      </w:r>
      <w:r>
        <w:rPr>
          <w:rFonts w:ascii="Arial" w:hAnsi="Arial" w:cs="Arial"/>
          <w:color w:val="000000"/>
        </w:rPr>
        <w:t>.</w:t>
      </w:r>
    </w:p>
    <w:p w14:paraId="4360480A" w14:textId="77777777" w:rsidR="004338DB" w:rsidRDefault="004338DB" w:rsidP="004338DB">
      <w:pPr>
        <w:spacing w:after="120"/>
        <w:rPr>
          <w:rFonts w:ascii="Arial" w:hAnsi="Arial" w:cs="Arial"/>
          <w:b/>
        </w:rPr>
      </w:pPr>
    </w:p>
    <w:p w14:paraId="5FB887D7" w14:textId="77777777" w:rsidR="004338DB" w:rsidRDefault="004338DB" w:rsidP="004338DB">
      <w:pPr>
        <w:spacing w:after="120"/>
        <w:rPr>
          <w:rFonts w:ascii="Arial" w:hAnsi="Arial" w:cs="Arial"/>
          <w:b/>
          <w:color w:val="000000"/>
        </w:rPr>
      </w:pPr>
      <w:r>
        <w:rPr>
          <w:rFonts w:ascii="Arial" w:hAnsi="Arial" w:cs="Arial" w:hint="eastAsia"/>
          <w:b/>
          <w:lang w:eastAsia="zh-CN"/>
        </w:rPr>
        <w:t>3</w:t>
      </w:r>
      <w:r>
        <w:rPr>
          <w:rFonts w:ascii="Arial" w:hAnsi="Arial" w:cs="Arial"/>
          <w:b/>
        </w:rPr>
        <w:t>. Date of Next TSG-RAN WG2 Meetings:</w:t>
      </w:r>
    </w:p>
    <w:p w14:paraId="454025A3" w14:textId="78E568BE" w:rsidR="004338DB" w:rsidRDefault="004338DB" w:rsidP="004338DB">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 xml:space="preserve">4 </w:t>
      </w:r>
      <w:r>
        <w:rPr>
          <w:rFonts w:ascii="Arial" w:hAnsi="Arial" w:cs="Arial"/>
          <w:bCs/>
        </w:rPr>
        <w:t xml:space="preserve">Meeting </w:t>
      </w:r>
      <w:r>
        <w:rPr>
          <w:rFonts w:ascii="Arial" w:hAnsi="Arial" w:cs="Arial"/>
          <w:bCs/>
          <w:color w:val="000000"/>
        </w:rPr>
        <w:t xml:space="preserve">#108 </w:t>
      </w:r>
      <w:r>
        <w:rPr>
          <w:rFonts w:ascii="Arial" w:hAnsi="Arial" w:cs="Arial"/>
          <w:bCs/>
          <w:color w:val="000000"/>
        </w:rPr>
        <w:tab/>
        <w:t>August 2023      Toulouse</w:t>
      </w:r>
    </w:p>
    <w:p w14:paraId="48F0B295" w14:textId="183B4258" w:rsidR="004338DB" w:rsidRDefault="004338DB" w:rsidP="004338DB">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2</w:t>
      </w:r>
      <w:r>
        <w:rPr>
          <w:rFonts w:ascii="Arial" w:hAnsi="Arial" w:cs="Arial"/>
          <w:bCs/>
        </w:rPr>
        <w:t xml:space="preserve"> Meeting </w:t>
      </w:r>
      <w:r>
        <w:rPr>
          <w:rFonts w:ascii="Arial" w:hAnsi="Arial" w:cs="Arial"/>
          <w:bCs/>
          <w:color w:val="000000"/>
        </w:rPr>
        <w:t>#1</w:t>
      </w:r>
      <w:r w:rsidR="005E7E31">
        <w:rPr>
          <w:rFonts w:ascii="Arial" w:hAnsi="Arial" w:cs="Arial"/>
          <w:bCs/>
          <w:color w:val="000000"/>
        </w:rPr>
        <w:t>0</w:t>
      </w:r>
      <w:r>
        <w:rPr>
          <w:rFonts w:ascii="Arial" w:hAnsi="Arial" w:cs="Arial"/>
          <w:bCs/>
          <w:color w:val="000000"/>
        </w:rPr>
        <w:t>8bis</w:t>
      </w:r>
      <w:r>
        <w:rPr>
          <w:rFonts w:ascii="Arial" w:hAnsi="Arial" w:cs="Arial"/>
          <w:bCs/>
          <w:color w:val="000000"/>
        </w:rPr>
        <w:tab/>
        <w:t>October 2023     P.R. China</w:t>
      </w:r>
    </w:p>
    <w:p w14:paraId="33CEDF96" w14:textId="77777777" w:rsidR="004338DB" w:rsidRPr="004338DB" w:rsidRDefault="004338DB" w:rsidP="004C5F0C">
      <w:pPr>
        <w:pStyle w:val="Reference"/>
        <w:overflowPunct/>
        <w:autoSpaceDE/>
        <w:spacing w:after="0"/>
        <w:contextualSpacing/>
        <w:jc w:val="both"/>
        <w:textAlignment w:val="auto"/>
        <w:rPr>
          <w:rFonts w:ascii="Times" w:hAnsi="Times" w:cs="Times"/>
        </w:rPr>
      </w:pPr>
    </w:p>
    <w:sectPr w:rsidR="004338DB" w:rsidRPr="004338DB"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68A08" w14:textId="77777777" w:rsidR="00E64553" w:rsidRDefault="00E64553">
      <w:r>
        <w:separator/>
      </w:r>
    </w:p>
  </w:endnote>
  <w:endnote w:type="continuationSeparator" w:id="0">
    <w:p w14:paraId="3A8793C0" w14:textId="77777777" w:rsidR="00E64553" w:rsidRDefault="00E6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6E7C0102"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028">
      <w:rPr>
        <w:rStyle w:val="PageNumber"/>
      </w:rPr>
      <w:t>1</w: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1ED39" w14:textId="77777777" w:rsidR="00E64553" w:rsidRDefault="00E64553">
      <w:r>
        <w:separator/>
      </w:r>
    </w:p>
  </w:footnote>
  <w:footnote w:type="continuationSeparator" w:id="0">
    <w:p w14:paraId="7AB38EAC" w14:textId="77777777" w:rsidR="00E64553" w:rsidRDefault="00E64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47FEE"/>
    <w:multiLevelType w:val="hybridMultilevel"/>
    <w:tmpl w:val="C8C0028E"/>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160" w:hanging="360"/>
      </w:pPr>
      <w:rPr>
        <w:rFonts w:ascii="Symbol" w:hAnsi="Symbo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6" w15:restartNumberingAfterBreak="0">
    <w:nsid w:val="0F846496"/>
    <w:multiLevelType w:val="hybridMultilevel"/>
    <w:tmpl w:val="2BAA7D3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1BF1255"/>
    <w:multiLevelType w:val="multilevel"/>
    <w:tmpl w:val="C310F22A"/>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162DD3"/>
    <w:multiLevelType w:val="hybridMultilevel"/>
    <w:tmpl w:val="1CB0075E"/>
    <w:lvl w:ilvl="0" w:tplc="FFFFFFFF">
      <w:start w:val="1"/>
      <w:numFmt w:val="bullet"/>
      <w:lvlText w:val=""/>
      <w:lvlJc w:val="left"/>
      <w:pPr>
        <w:ind w:left="840" w:hanging="420"/>
      </w:pPr>
      <w:rPr>
        <w:rFonts w:ascii="Symbol" w:hAnsi="Symbol" w:hint="default"/>
      </w:rPr>
    </w:lvl>
    <w:lvl w:ilvl="1" w:tplc="04090015">
      <w:start w:val="1"/>
      <w:numFmt w:val="upp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B4C6B"/>
    <w:multiLevelType w:val="hybridMultilevel"/>
    <w:tmpl w:val="E566F7F6"/>
    <w:lvl w:ilvl="0" w:tplc="5B3686B2">
      <w:start w:val="1"/>
      <w:numFmt w:val="upperLetter"/>
      <w:lvlText w:val="%1)"/>
      <w:lvlJc w:val="left"/>
      <w:pPr>
        <w:ind w:left="720" w:hanging="360"/>
      </w:pPr>
      <w:rPr>
        <w:rFonts w:ascii="Arial" w:hAnsi="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6467438"/>
    <w:multiLevelType w:val="hybridMultilevel"/>
    <w:tmpl w:val="3DB2684C"/>
    <w:lvl w:ilvl="0" w:tplc="97DAFC1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9359C0"/>
    <w:multiLevelType w:val="multilevel"/>
    <w:tmpl w:val="077C8462"/>
    <w:lvl w:ilvl="0">
      <w:start w:val="1"/>
      <w:numFmt w:val="decimal"/>
      <w:lvlText w:val="%1."/>
      <w:lvlJc w:val="left"/>
      <w:pPr>
        <w:ind w:left="360" w:hanging="360"/>
      </w:pPr>
      <w:rPr>
        <w:rFonts w:hint="default"/>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F643EFA"/>
    <w:multiLevelType w:val="hybridMultilevel"/>
    <w:tmpl w:val="235CFFA4"/>
    <w:lvl w:ilvl="0" w:tplc="FA9E04C4">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D244D"/>
    <w:multiLevelType w:val="multilevel"/>
    <w:tmpl w:val="C310F22A"/>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2"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1477E46"/>
    <w:multiLevelType w:val="hybridMultilevel"/>
    <w:tmpl w:val="4AEE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4A52EC"/>
    <w:multiLevelType w:val="hybridMultilevel"/>
    <w:tmpl w:val="6DB05FB8"/>
    <w:lvl w:ilvl="0" w:tplc="04090001">
      <w:start w:val="1"/>
      <w:numFmt w:val="bullet"/>
      <w:lvlText w:val=""/>
      <w:lvlJc w:val="left"/>
      <w:pPr>
        <w:ind w:left="840" w:hanging="420"/>
      </w:pPr>
      <w:rPr>
        <w:rFonts w:ascii="Symbol" w:hAnsi="Symbol" w:hint="default"/>
      </w:rPr>
    </w:lvl>
    <w:lvl w:ilvl="1" w:tplc="04090017">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9C05F27"/>
    <w:multiLevelType w:val="multilevel"/>
    <w:tmpl w:val="077C8462"/>
    <w:lvl w:ilvl="0">
      <w:start w:val="1"/>
      <w:numFmt w:val="decimal"/>
      <w:lvlText w:val="%1."/>
      <w:lvlJc w:val="left"/>
      <w:pPr>
        <w:ind w:left="360" w:hanging="360"/>
      </w:pPr>
      <w:rPr>
        <w:rFonts w:hint="default"/>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962D64"/>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7"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C87233"/>
    <w:multiLevelType w:val="hybridMultilevel"/>
    <w:tmpl w:val="C4DE2140"/>
    <w:lvl w:ilvl="0" w:tplc="07E2A25E">
      <w:start w:val="1"/>
      <w:numFmt w:val="lowerLetter"/>
      <w:lvlText w:val="%1)"/>
      <w:lvlJc w:val="left"/>
      <w:pPr>
        <w:ind w:left="644" w:hanging="360"/>
      </w:pPr>
      <w:rPr>
        <w:rFonts w:hint="default"/>
        <w:b w:val="0"/>
        <w:bCs w:val="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52CBD"/>
    <w:multiLevelType w:val="hybridMultilevel"/>
    <w:tmpl w:val="C4DE2140"/>
    <w:lvl w:ilvl="0" w:tplc="FFFFFFFF">
      <w:start w:val="1"/>
      <w:numFmt w:val="lowerLetter"/>
      <w:lvlText w:val="%1)"/>
      <w:lvlJc w:val="left"/>
      <w:pPr>
        <w:ind w:left="644" w:hanging="360"/>
      </w:pPr>
      <w:rPr>
        <w:rFonts w:hint="default"/>
        <w:b w:val="0"/>
        <w:bCs w:val="0"/>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94872821">
    <w:abstractNumId w:val="17"/>
  </w:num>
  <w:num w:numId="2" w16cid:durableId="529997659">
    <w:abstractNumId w:val="41"/>
  </w:num>
  <w:num w:numId="3" w16cid:durableId="20892294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12"/>
  </w:num>
  <w:num w:numId="5" w16cid:durableId="1286959390">
    <w:abstractNumId w:val="3"/>
  </w:num>
  <w:num w:numId="6" w16cid:durableId="1617103876">
    <w:abstractNumId w:val="31"/>
  </w:num>
  <w:num w:numId="7" w16cid:durableId="117645935">
    <w:abstractNumId w:val="23"/>
    <w:lvlOverride w:ilvl="0">
      <w:startOverride w:val="1"/>
    </w:lvlOverride>
  </w:num>
  <w:num w:numId="8" w16cid:durableId="1483622149">
    <w:abstractNumId w:val="38"/>
  </w:num>
  <w:num w:numId="9" w16cid:durableId="1533113022">
    <w:abstractNumId w:val="15"/>
  </w:num>
  <w:num w:numId="10" w16cid:durableId="1036927300">
    <w:abstractNumId w:val="27"/>
  </w:num>
  <w:num w:numId="11" w16cid:durableId="1226142708">
    <w:abstractNumId w:val="10"/>
  </w:num>
  <w:num w:numId="12" w16cid:durableId="580526900">
    <w:abstractNumId w:val="18"/>
  </w:num>
  <w:num w:numId="13" w16cid:durableId="319970574">
    <w:abstractNumId w:val="22"/>
  </w:num>
  <w:num w:numId="14" w16cid:durableId="609165678">
    <w:abstractNumId w:val="34"/>
  </w:num>
  <w:num w:numId="15" w16cid:durableId="923339993">
    <w:abstractNumId w:val="13"/>
  </w:num>
  <w:num w:numId="16" w16cid:durableId="124858053">
    <w:abstractNumId w:val="35"/>
  </w:num>
  <w:num w:numId="17" w16cid:durableId="1928028373">
    <w:abstractNumId w:val="24"/>
  </w:num>
  <w:num w:numId="18" w16cid:durableId="464591393">
    <w:abstractNumId w:val="4"/>
  </w:num>
  <w:num w:numId="19" w16cid:durableId="490408263">
    <w:abstractNumId w:val="33"/>
  </w:num>
  <w:num w:numId="20" w16cid:durableId="402025004">
    <w:abstractNumId w:val="29"/>
  </w:num>
  <w:num w:numId="21" w16cid:durableId="1409770808">
    <w:abstractNumId w:val="2"/>
  </w:num>
  <w:num w:numId="22" w16cid:durableId="1307586780">
    <w:abstractNumId w:val="21"/>
  </w:num>
  <w:num w:numId="23" w16cid:durableId="1282224544">
    <w:abstractNumId w:val="36"/>
  </w:num>
  <w:num w:numId="24" w16cid:durableId="2140880241">
    <w:abstractNumId w:val="5"/>
  </w:num>
  <w:num w:numId="25" w16cid:durableId="712197613">
    <w:abstractNumId w:val="8"/>
  </w:num>
  <w:num w:numId="26" w16cid:durableId="1548837177">
    <w:abstractNumId w:val="40"/>
  </w:num>
  <w:num w:numId="27" w16cid:durableId="702750101">
    <w:abstractNumId w:val="9"/>
  </w:num>
  <w:num w:numId="28" w16cid:durableId="1111901001">
    <w:abstractNumId w:val="6"/>
  </w:num>
  <w:num w:numId="29" w16cid:durableId="2146656227">
    <w:abstractNumId w:val="25"/>
  </w:num>
  <w:num w:numId="30" w16cid:durableId="574096212">
    <w:abstractNumId w:val="32"/>
  </w:num>
  <w:num w:numId="31" w16cid:durableId="1657610662">
    <w:abstractNumId w:val="11"/>
  </w:num>
  <w:num w:numId="32" w16cid:durableId="802313615">
    <w:abstractNumId w:val="14"/>
  </w:num>
  <w:num w:numId="33" w16cid:durableId="91822475">
    <w:abstractNumId w:val="37"/>
  </w:num>
  <w:num w:numId="34" w16cid:durableId="1012950639">
    <w:abstractNumId w:val="28"/>
  </w:num>
  <w:num w:numId="35" w16cid:durableId="1998879878">
    <w:abstractNumId w:val="1"/>
  </w:num>
  <w:num w:numId="36" w16cid:durableId="91978570">
    <w:abstractNumId w:val="20"/>
  </w:num>
  <w:num w:numId="37" w16cid:durableId="1260141398">
    <w:abstractNumId w:val="7"/>
  </w:num>
  <w:num w:numId="38" w16cid:durableId="596056086">
    <w:abstractNumId w:val="16"/>
  </w:num>
  <w:num w:numId="39" w16cid:durableId="768811930">
    <w:abstractNumId w:val="19"/>
  </w:num>
  <w:num w:numId="40" w16cid:durableId="281155089">
    <w:abstractNumId w:val="39"/>
  </w:num>
  <w:num w:numId="41" w16cid:durableId="213278378">
    <w:abstractNumId w:val="42"/>
  </w:num>
  <w:num w:numId="42" w16cid:durableId="672758125">
    <w:abstractNumId w:val="3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rgil Comsa">
    <w15:presenceInfo w15:providerId="AD" w15:userId="S::Virgil.Comsa@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635"/>
    <w:rsid w:val="000137FF"/>
    <w:rsid w:val="0001396F"/>
    <w:rsid w:val="00013B63"/>
    <w:rsid w:val="000141F0"/>
    <w:rsid w:val="00014D13"/>
    <w:rsid w:val="000159DD"/>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2F4"/>
    <w:rsid w:val="0002130A"/>
    <w:rsid w:val="0002165C"/>
    <w:rsid w:val="00021802"/>
    <w:rsid w:val="00021C67"/>
    <w:rsid w:val="00021DEC"/>
    <w:rsid w:val="00022156"/>
    <w:rsid w:val="000222F7"/>
    <w:rsid w:val="00022579"/>
    <w:rsid w:val="000226C1"/>
    <w:rsid w:val="000227B0"/>
    <w:rsid w:val="000228C4"/>
    <w:rsid w:val="00023545"/>
    <w:rsid w:val="00023564"/>
    <w:rsid w:val="00023640"/>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BC0"/>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63A"/>
    <w:rsid w:val="00036A16"/>
    <w:rsid w:val="00036C45"/>
    <w:rsid w:val="00036D25"/>
    <w:rsid w:val="00036DCF"/>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1FA2"/>
    <w:rsid w:val="000426B1"/>
    <w:rsid w:val="000429A8"/>
    <w:rsid w:val="00042BFC"/>
    <w:rsid w:val="000430CF"/>
    <w:rsid w:val="00043703"/>
    <w:rsid w:val="00043F71"/>
    <w:rsid w:val="0004403C"/>
    <w:rsid w:val="00044225"/>
    <w:rsid w:val="00044359"/>
    <w:rsid w:val="00044576"/>
    <w:rsid w:val="00044C98"/>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AC1"/>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92"/>
    <w:rsid w:val="000636BA"/>
    <w:rsid w:val="00063E29"/>
    <w:rsid w:val="00063F57"/>
    <w:rsid w:val="0006436D"/>
    <w:rsid w:val="0006480B"/>
    <w:rsid w:val="00064A2B"/>
    <w:rsid w:val="00064D36"/>
    <w:rsid w:val="0006549C"/>
    <w:rsid w:val="00065A6B"/>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862"/>
    <w:rsid w:val="00074BF5"/>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56E"/>
    <w:rsid w:val="0008579B"/>
    <w:rsid w:val="00085EB7"/>
    <w:rsid w:val="000862BA"/>
    <w:rsid w:val="00086A02"/>
    <w:rsid w:val="00086AF6"/>
    <w:rsid w:val="00086B50"/>
    <w:rsid w:val="00086C4D"/>
    <w:rsid w:val="00086CF2"/>
    <w:rsid w:val="0008731C"/>
    <w:rsid w:val="0008760B"/>
    <w:rsid w:val="00087881"/>
    <w:rsid w:val="0008791E"/>
    <w:rsid w:val="00087BAB"/>
    <w:rsid w:val="00087E29"/>
    <w:rsid w:val="00087F91"/>
    <w:rsid w:val="000900AC"/>
    <w:rsid w:val="00090228"/>
    <w:rsid w:val="00090573"/>
    <w:rsid w:val="00090586"/>
    <w:rsid w:val="000908BC"/>
    <w:rsid w:val="000908EE"/>
    <w:rsid w:val="00090E2A"/>
    <w:rsid w:val="00090F31"/>
    <w:rsid w:val="000915C2"/>
    <w:rsid w:val="00091628"/>
    <w:rsid w:val="00091714"/>
    <w:rsid w:val="00091C08"/>
    <w:rsid w:val="00092090"/>
    <w:rsid w:val="000921E3"/>
    <w:rsid w:val="00092334"/>
    <w:rsid w:val="00092B0B"/>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1E"/>
    <w:rsid w:val="000A2131"/>
    <w:rsid w:val="000A23B7"/>
    <w:rsid w:val="000A2D70"/>
    <w:rsid w:val="000A310F"/>
    <w:rsid w:val="000A336F"/>
    <w:rsid w:val="000A34D8"/>
    <w:rsid w:val="000A3561"/>
    <w:rsid w:val="000A3A3A"/>
    <w:rsid w:val="000A3ACB"/>
    <w:rsid w:val="000A4492"/>
    <w:rsid w:val="000A47AC"/>
    <w:rsid w:val="000A49DE"/>
    <w:rsid w:val="000A4B74"/>
    <w:rsid w:val="000A4E31"/>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7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686"/>
    <w:rsid w:val="000B6B8B"/>
    <w:rsid w:val="000B6BDF"/>
    <w:rsid w:val="000B71B6"/>
    <w:rsid w:val="000B7387"/>
    <w:rsid w:val="000B76BB"/>
    <w:rsid w:val="000B7D5E"/>
    <w:rsid w:val="000C0061"/>
    <w:rsid w:val="000C0CF0"/>
    <w:rsid w:val="000C133A"/>
    <w:rsid w:val="000C143C"/>
    <w:rsid w:val="000C1DBD"/>
    <w:rsid w:val="000C1F69"/>
    <w:rsid w:val="000C23C2"/>
    <w:rsid w:val="000C2AB5"/>
    <w:rsid w:val="000C2DE1"/>
    <w:rsid w:val="000C2EA1"/>
    <w:rsid w:val="000C3612"/>
    <w:rsid w:val="000C393F"/>
    <w:rsid w:val="000C3987"/>
    <w:rsid w:val="000C3EB8"/>
    <w:rsid w:val="000C3F16"/>
    <w:rsid w:val="000C3F56"/>
    <w:rsid w:val="000C42D9"/>
    <w:rsid w:val="000C42F5"/>
    <w:rsid w:val="000C44B7"/>
    <w:rsid w:val="000C4C76"/>
    <w:rsid w:val="000C550B"/>
    <w:rsid w:val="000C5669"/>
    <w:rsid w:val="000C5759"/>
    <w:rsid w:val="000C58E4"/>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3E2E"/>
    <w:rsid w:val="000D4324"/>
    <w:rsid w:val="000D46EE"/>
    <w:rsid w:val="000D4A46"/>
    <w:rsid w:val="000D4ABD"/>
    <w:rsid w:val="000D4DE6"/>
    <w:rsid w:val="000D4DFF"/>
    <w:rsid w:val="000D5428"/>
    <w:rsid w:val="000D55C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0DA2"/>
    <w:rsid w:val="000E14B9"/>
    <w:rsid w:val="000E15FE"/>
    <w:rsid w:val="000E16A2"/>
    <w:rsid w:val="000E182B"/>
    <w:rsid w:val="000E1A49"/>
    <w:rsid w:val="000E1E8E"/>
    <w:rsid w:val="000E1EF9"/>
    <w:rsid w:val="000E24CC"/>
    <w:rsid w:val="000E279B"/>
    <w:rsid w:val="000E285F"/>
    <w:rsid w:val="000E2AC1"/>
    <w:rsid w:val="000E2B02"/>
    <w:rsid w:val="000E2D8C"/>
    <w:rsid w:val="000E3075"/>
    <w:rsid w:val="000E3229"/>
    <w:rsid w:val="000E3358"/>
    <w:rsid w:val="000E3681"/>
    <w:rsid w:val="000E38ED"/>
    <w:rsid w:val="000E39F1"/>
    <w:rsid w:val="000E3E2F"/>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06"/>
    <w:rsid w:val="000F06D8"/>
    <w:rsid w:val="000F095B"/>
    <w:rsid w:val="000F0BE4"/>
    <w:rsid w:val="000F1287"/>
    <w:rsid w:val="000F13C4"/>
    <w:rsid w:val="000F13D7"/>
    <w:rsid w:val="000F17E4"/>
    <w:rsid w:val="000F1B0F"/>
    <w:rsid w:val="000F1CF3"/>
    <w:rsid w:val="000F203A"/>
    <w:rsid w:val="000F20CD"/>
    <w:rsid w:val="000F21E3"/>
    <w:rsid w:val="000F2501"/>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0F79E6"/>
    <w:rsid w:val="00100097"/>
    <w:rsid w:val="001000E9"/>
    <w:rsid w:val="00100169"/>
    <w:rsid w:val="001001C4"/>
    <w:rsid w:val="0010067A"/>
    <w:rsid w:val="00100880"/>
    <w:rsid w:val="00100CA1"/>
    <w:rsid w:val="00101436"/>
    <w:rsid w:val="00101489"/>
    <w:rsid w:val="00101513"/>
    <w:rsid w:val="00101A0E"/>
    <w:rsid w:val="00101ACE"/>
    <w:rsid w:val="00101C0F"/>
    <w:rsid w:val="0010211C"/>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5F60"/>
    <w:rsid w:val="00106296"/>
    <w:rsid w:val="0010660E"/>
    <w:rsid w:val="001067DB"/>
    <w:rsid w:val="001069B2"/>
    <w:rsid w:val="00106A95"/>
    <w:rsid w:val="00106CC3"/>
    <w:rsid w:val="00106E7E"/>
    <w:rsid w:val="001074D1"/>
    <w:rsid w:val="00107522"/>
    <w:rsid w:val="00107600"/>
    <w:rsid w:val="00107C26"/>
    <w:rsid w:val="001102F5"/>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7CC"/>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AF7"/>
    <w:rsid w:val="00121E20"/>
    <w:rsid w:val="00121FDE"/>
    <w:rsid w:val="00122581"/>
    <w:rsid w:val="00122842"/>
    <w:rsid w:val="00122EB1"/>
    <w:rsid w:val="00122EB3"/>
    <w:rsid w:val="00123236"/>
    <w:rsid w:val="0012343D"/>
    <w:rsid w:val="0012345C"/>
    <w:rsid w:val="00123541"/>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9DE"/>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269"/>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D4B"/>
    <w:rsid w:val="00144E04"/>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1E0E"/>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A68"/>
    <w:rsid w:val="00155B77"/>
    <w:rsid w:val="00155E24"/>
    <w:rsid w:val="00155F7A"/>
    <w:rsid w:val="001560A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E24"/>
    <w:rsid w:val="00162F82"/>
    <w:rsid w:val="001630E4"/>
    <w:rsid w:val="001637D4"/>
    <w:rsid w:val="001639BC"/>
    <w:rsid w:val="001639E6"/>
    <w:rsid w:val="00163AFC"/>
    <w:rsid w:val="001645AA"/>
    <w:rsid w:val="00164646"/>
    <w:rsid w:val="001647FA"/>
    <w:rsid w:val="001649D4"/>
    <w:rsid w:val="00164C22"/>
    <w:rsid w:val="00165137"/>
    <w:rsid w:val="00166305"/>
    <w:rsid w:val="0016634F"/>
    <w:rsid w:val="0016640A"/>
    <w:rsid w:val="0016683C"/>
    <w:rsid w:val="001669F9"/>
    <w:rsid w:val="00166B63"/>
    <w:rsid w:val="0016700E"/>
    <w:rsid w:val="0016711A"/>
    <w:rsid w:val="001674E1"/>
    <w:rsid w:val="0016764C"/>
    <w:rsid w:val="00167709"/>
    <w:rsid w:val="00167713"/>
    <w:rsid w:val="00167806"/>
    <w:rsid w:val="00167BDD"/>
    <w:rsid w:val="00170397"/>
    <w:rsid w:val="001706E4"/>
    <w:rsid w:val="001708B1"/>
    <w:rsid w:val="001708D0"/>
    <w:rsid w:val="0017100C"/>
    <w:rsid w:val="00171730"/>
    <w:rsid w:val="001718B8"/>
    <w:rsid w:val="00171944"/>
    <w:rsid w:val="00171C34"/>
    <w:rsid w:val="00171D7E"/>
    <w:rsid w:val="00171F14"/>
    <w:rsid w:val="0017226B"/>
    <w:rsid w:val="001723D2"/>
    <w:rsid w:val="00172903"/>
    <w:rsid w:val="001729E1"/>
    <w:rsid w:val="00172B61"/>
    <w:rsid w:val="00172C20"/>
    <w:rsid w:val="00172F8E"/>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853"/>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395"/>
    <w:rsid w:val="001867DC"/>
    <w:rsid w:val="0018691B"/>
    <w:rsid w:val="00186B2E"/>
    <w:rsid w:val="00186B4D"/>
    <w:rsid w:val="00186ED2"/>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41"/>
    <w:rsid w:val="00193987"/>
    <w:rsid w:val="00194465"/>
    <w:rsid w:val="00194A69"/>
    <w:rsid w:val="00194C20"/>
    <w:rsid w:val="00194C2B"/>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043"/>
    <w:rsid w:val="001A20E2"/>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595"/>
    <w:rsid w:val="001A47F3"/>
    <w:rsid w:val="001A4890"/>
    <w:rsid w:val="001A49D2"/>
    <w:rsid w:val="001A4CED"/>
    <w:rsid w:val="001A4EDF"/>
    <w:rsid w:val="001A5174"/>
    <w:rsid w:val="001A5A6D"/>
    <w:rsid w:val="001A61A0"/>
    <w:rsid w:val="001A628F"/>
    <w:rsid w:val="001A6609"/>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F17"/>
    <w:rsid w:val="001B1F29"/>
    <w:rsid w:val="001B2085"/>
    <w:rsid w:val="001B20BA"/>
    <w:rsid w:val="001B2114"/>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51E"/>
    <w:rsid w:val="001C3DC6"/>
    <w:rsid w:val="001C3EAD"/>
    <w:rsid w:val="001C3EAE"/>
    <w:rsid w:val="001C4141"/>
    <w:rsid w:val="001C4C06"/>
    <w:rsid w:val="001C4F5F"/>
    <w:rsid w:val="001C518A"/>
    <w:rsid w:val="001C51D9"/>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05"/>
    <w:rsid w:val="001D6C2F"/>
    <w:rsid w:val="001D6DD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E7D57"/>
    <w:rsid w:val="001F0546"/>
    <w:rsid w:val="001F0DDF"/>
    <w:rsid w:val="001F134F"/>
    <w:rsid w:val="001F16FD"/>
    <w:rsid w:val="001F1B1E"/>
    <w:rsid w:val="001F1C70"/>
    <w:rsid w:val="001F1DC6"/>
    <w:rsid w:val="001F1DFA"/>
    <w:rsid w:val="001F22A9"/>
    <w:rsid w:val="001F2536"/>
    <w:rsid w:val="001F26BB"/>
    <w:rsid w:val="001F26E9"/>
    <w:rsid w:val="001F2DB3"/>
    <w:rsid w:val="001F2E08"/>
    <w:rsid w:val="001F330A"/>
    <w:rsid w:val="001F37ED"/>
    <w:rsid w:val="001F39AB"/>
    <w:rsid w:val="001F45E8"/>
    <w:rsid w:val="001F4AE1"/>
    <w:rsid w:val="001F4CD0"/>
    <w:rsid w:val="001F4D99"/>
    <w:rsid w:val="001F4E57"/>
    <w:rsid w:val="001F53A2"/>
    <w:rsid w:val="001F5AF6"/>
    <w:rsid w:val="001F5C95"/>
    <w:rsid w:val="001F5C9E"/>
    <w:rsid w:val="001F5DD5"/>
    <w:rsid w:val="001F5E73"/>
    <w:rsid w:val="001F5EB2"/>
    <w:rsid w:val="001F5ED8"/>
    <w:rsid w:val="001F5F10"/>
    <w:rsid w:val="001F6192"/>
    <w:rsid w:val="001F61FF"/>
    <w:rsid w:val="001F623C"/>
    <w:rsid w:val="001F62E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267"/>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A8"/>
    <w:rsid w:val="00207AE0"/>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BDF"/>
    <w:rsid w:val="00220E92"/>
    <w:rsid w:val="00220EC7"/>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99"/>
    <w:rsid w:val="00230BB1"/>
    <w:rsid w:val="0023101D"/>
    <w:rsid w:val="00231234"/>
    <w:rsid w:val="002314EE"/>
    <w:rsid w:val="00231740"/>
    <w:rsid w:val="00231741"/>
    <w:rsid w:val="00231929"/>
    <w:rsid w:val="00231C09"/>
    <w:rsid w:val="00231D67"/>
    <w:rsid w:val="00232191"/>
    <w:rsid w:val="002325AF"/>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A9D"/>
    <w:rsid w:val="002361D3"/>
    <w:rsid w:val="00236236"/>
    <w:rsid w:val="00236EB2"/>
    <w:rsid w:val="00236F04"/>
    <w:rsid w:val="00236F55"/>
    <w:rsid w:val="00236F71"/>
    <w:rsid w:val="0023722C"/>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312"/>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8EF"/>
    <w:rsid w:val="00247B6E"/>
    <w:rsid w:val="00247C82"/>
    <w:rsid w:val="00247D8E"/>
    <w:rsid w:val="00247DD1"/>
    <w:rsid w:val="002501B8"/>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9DD"/>
    <w:rsid w:val="00254BF6"/>
    <w:rsid w:val="00254CC7"/>
    <w:rsid w:val="00255315"/>
    <w:rsid w:val="0025587F"/>
    <w:rsid w:val="00255C71"/>
    <w:rsid w:val="00255D3A"/>
    <w:rsid w:val="00256363"/>
    <w:rsid w:val="0025648C"/>
    <w:rsid w:val="00256966"/>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6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57C"/>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014"/>
    <w:rsid w:val="00275435"/>
    <w:rsid w:val="00275464"/>
    <w:rsid w:val="0027568B"/>
    <w:rsid w:val="002756D5"/>
    <w:rsid w:val="00275CD2"/>
    <w:rsid w:val="00276001"/>
    <w:rsid w:val="002764FB"/>
    <w:rsid w:val="002767B4"/>
    <w:rsid w:val="00276CDE"/>
    <w:rsid w:val="0027720E"/>
    <w:rsid w:val="0027739B"/>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928"/>
    <w:rsid w:val="00284E7F"/>
    <w:rsid w:val="0028527A"/>
    <w:rsid w:val="002852CD"/>
    <w:rsid w:val="00285520"/>
    <w:rsid w:val="00285894"/>
    <w:rsid w:val="00285E28"/>
    <w:rsid w:val="00286487"/>
    <w:rsid w:val="00286631"/>
    <w:rsid w:val="00286736"/>
    <w:rsid w:val="00286B14"/>
    <w:rsid w:val="00286C3B"/>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3593"/>
    <w:rsid w:val="00294388"/>
    <w:rsid w:val="002943A4"/>
    <w:rsid w:val="002944CA"/>
    <w:rsid w:val="00294722"/>
    <w:rsid w:val="0029491A"/>
    <w:rsid w:val="00294A60"/>
    <w:rsid w:val="00294AB1"/>
    <w:rsid w:val="00294FB4"/>
    <w:rsid w:val="00295121"/>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6F0"/>
    <w:rsid w:val="00297F46"/>
    <w:rsid w:val="002A049B"/>
    <w:rsid w:val="002A0581"/>
    <w:rsid w:val="002A05EF"/>
    <w:rsid w:val="002A0724"/>
    <w:rsid w:val="002A0C03"/>
    <w:rsid w:val="002A1737"/>
    <w:rsid w:val="002A1A57"/>
    <w:rsid w:val="002A1DA1"/>
    <w:rsid w:val="002A205B"/>
    <w:rsid w:val="002A20AA"/>
    <w:rsid w:val="002A22F3"/>
    <w:rsid w:val="002A24F5"/>
    <w:rsid w:val="002A2A3E"/>
    <w:rsid w:val="002A2B35"/>
    <w:rsid w:val="002A2DB7"/>
    <w:rsid w:val="002A2FE5"/>
    <w:rsid w:val="002A30CB"/>
    <w:rsid w:val="002A31B1"/>
    <w:rsid w:val="002A31FF"/>
    <w:rsid w:val="002A3668"/>
    <w:rsid w:val="002A3688"/>
    <w:rsid w:val="002A3771"/>
    <w:rsid w:val="002A3AF0"/>
    <w:rsid w:val="002A3B12"/>
    <w:rsid w:val="002A3CF2"/>
    <w:rsid w:val="002A4102"/>
    <w:rsid w:val="002A4528"/>
    <w:rsid w:val="002A4918"/>
    <w:rsid w:val="002A49CA"/>
    <w:rsid w:val="002A4A33"/>
    <w:rsid w:val="002A4A8E"/>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595"/>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0C7"/>
    <w:rsid w:val="002B5193"/>
    <w:rsid w:val="002B5370"/>
    <w:rsid w:val="002B5499"/>
    <w:rsid w:val="002B5976"/>
    <w:rsid w:val="002B6397"/>
    <w:rsid w:val="002B64FE"/>
    <w:rsid w:val="002B651D"/>
    <w:rsid w:val="002B6890"/>
    <w:rsid w:val="002B694E"/>
    <w:rsid w:val="002B71EC"/>
    <w:rsid w:val="002B7382"/>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6B0"/>
    <w:rsid w:val="002C27F3"/>
    <w:rsid w:val="002C2877"/>
    <w:rsid w:val="002C29D0"/>
    <w:rsid w:val="002C2E8A"/>
    <w:rsid w:val="002C2FCD"/>
    <w:rsid w:val="002C36D3"/>
    <w:rsid w:val="002C3AE4"/>
    <w:rsid w:val="002C3B99"/>
    <w:rsid w:val="002C3C99"/>
    <w:rsid w:val="002C3D83"/>
    <w:rsid w:val="002C3E89"/>
    <w:rsid w:val="002C4110"/>
    <w:rsid w:val="002C44DB"/>
    <w:rsid w:val="002C46B4"/>
    <w:rsid w:val="002C46C3"/>
    <w:rsid w:val="002C47BD"/>
    <w:rsid w:val="002C4FAC"/>
    <w:rsid w:val="002C545A"/>
    <w:rsid w:val="002C5533"/>
    <w:rsid w:val="002C5620"/>
    <w:rsid w:val="002C5A6B"/>
    <w:rsid w:val="002C5DAF"/>
    <w:rsid w:val="002C61E0"/>
    <w:rsid w:val="002C70F7"/>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5E30"/>
    <w:rsid w:val="002D60B9"/>
    <w:rsid w:val="002D6127"/>
    <w:rsid w:val="002D620D"/>
    <w:rsid w:val="002D63C6"/>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087"/>
    <w:rsid w:val="002E3624"/>
    <w:rsid w:val="002E3653"/>
    <w:rsid w:val="002E36AE"/>
    <w:rsid w:val="002E38B7"/>
    <w:rsid w:val="002E3A70"/>
    <w:rsid w:val="002E4154"/>
    <w:rsid w:val="002E43BA"/>
    <w:rsid w:val="002E4721"/>
    <w:rsid w:val="002E4DC0"/>
    <w:rsid w:val="002E5290"/>
    <w:rsid w:val="002E58E1"/>
    <w:rsid w:val="002E5BDD"/>
    <w:rsid w:val="002E5C56"/>
    <w:rsid w:val="002E679D"/>
    <w:rsid w:val="002E6994"/>
    <w:rsid w:val="002E7321"/>
    <w:rsid w:val="002E7894"/>
    <w:rsid w:val="002E7FA9"/>
    <w:rsid w:val="002F0045"/>
    <w:rsid w:val="002F00F0"/>
    <w:rsid w:val="002F01A3"/>
    <w:rsid w:val="002F01F7"/>
    <w:rsid w:val="002F025B"/>
    <w:rsid w:val="002F03ED"/>
    <w:rsid w:val="002F067E"/>
    <w:rsid w:val="002F0684"/>
    <w:rsid w:val="002F06CD"/>
    <w:rsid w:val="002F0A7C"/>
    <w:rsid w:val="002F0ADB"/>
    <w:rsid w:val="002F0CAC"/>
    <w:rsid w:val="002F0D24"/>
    <w:rsid w:val="002F1246"/>
    <w:rsid w:val="002F1B45"/>
    <w:rsid w:val="002F2AE0"/>
    <w:rsid w:val="002F2B0B"/>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CA6"/>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8A4"/>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73F"/>
    <w:rsid w:val="00304AC5"/>
    <w:rsid w:val="00304FCA"/>
    <w:rsid w:val="00305668"/>
    <w:rsid w:val="00305E8E"/>
    <w:rsid w:val="00305FBF"/>
    <w:rsid w:val="003061D2"/>
    <w:rsid w:val="003065FB"/>
    <w:rsid w:val="0030663B"/>
    <w:rsid w:val="00306E33"/>
    <w:rsid w:val="00306FB7"/>
    <w:rsid w:val="00307A18"/>
    <w:rsid w:val="00307A42"/>
    <w:rsid w:val="00307B27"/>
    <w:rsid w:val="00307CFD"/>
    <w:rsid w:val="00307F28"/>
    <w:rsid w:val="00310148"/>
    <w:rsid w:val="003101DC"/>
    <w:rsid w:val="00310309"/>
    <w:rsid w:val="0031035A"/>
    <w:rsid w:val="003104C2"/>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659"/>
    <w:rsid w:val="0031586B"/>
    <w:rsid w:val="0031599D"/>
    <w:rsid w:val="00315F72"/>
    <w:rsid w:val="00316072"/>
    <w:rsid w:val="00316265"/>
    <w:rsid w:val="00316A94"/>
    <w:rsid w:val="00316C58"/>
    <w:rsid w:val="00316E46"/>
    <w:rsid w:val="00317050"/>
    <w:rsid w:val="003172E3"/>
    <w:rsid w:val="003172FB"/>
    <w:rsid w:val="003174FD"/>
    <w:rsid w:val="00317884"/>
    <w:rsid w:val="00317A42"/>
    <w:rsid w:val="003200D5"/>
    <w:rsid w:val="00320223"/>
    <w:rsid w:val="003203D6"/>
    <w:rsid w:val="00320B1B"/>
    <w:rsid w:val="0032172E"/>
    <w:rsid w:val="00321822"/>
    <w:rsid w:val="003218EA"/>
    <w:rsid w:val="00321A1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6097"/>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C71"/>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2B0"/>
    <w:rsid w:val="0035488F"/>
    <w:rsid w:val="003552C6"/>
    <w:rsid w:val="0035533C"/>
    <w:rsid w:val="003554F2"/>
    <w:rsid w:val="00355623"/>
    <w:rsid w:val="0035569D"/>
    <w:rsid w:val="00355A83"/>
    <w:rsid w:val="00355E36"/>
    <w:rsid w:val="003560B8"/>
    <w:rsid w:val="003562D7"/>
    <w:rsid w:val="00356351"/>
    <w:rsid w:val="00356353"/>
    <w:rsid w:val="003563E4"/>
    <w:rsid w:val="0035655B"/>
    <w:rsid w:val="00356799"/>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0F4"/>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A09"/>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41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E1E"/>
    <w:rsid w:val="00396FB4"/>
    <w:rsid w:val="00397424"/>
    <w:rsid w:val="0039757D"/>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91"/>
    <w:rsid w:val="003A2FE7"/>
    <w:rsid w:val="003A33DA"/>
    <w:rsid w:val="003A36CA"/>
    <w:rsid w:val="003A4259"/>
    <w:rsid w:val="003A42BB"/>
    <w:rsid w:val="003A42E8"/>
    <w:rsid w:val="003A435A"/>
    <w:rsid w:val="003A45F5"/>
    <w:rsid w:val="003A45FB"/>
    <w:rsid w:val="003A48FC"/>
    <w:rsid w:val="003A4E82"/>
    <w:rsid w:val="003A590E"/>
    <w:rsid w:val="003A6162"/>
    <w:rsid w:val="003A6330"/>
    <w:rsid w:val="003A65E0"/>
    <w:rsid w:val="003A67EA"/>
    <w:rsid w:val="003A6BC9"/>
    <w:rsid w:val="003A73A8"/>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60A"/>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6C"/>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B"/>
    <w:rsid w:val="003D2C08"/>
    <w:rsid w:val="003D2D70"/>
    <w:rsid w:val="003D31F5"/>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072"/>
    <w:rsid w:val="003E12B1"/>
    <w:rsid w:val="003E1304"/>
    <w:rsid w:val="003E149E"/>
    <w:rsid w:val="003E1748"/>
    <w:rsid w:val="003E187F"/>
    <w:rsid w:val="003E18AD"/>
    <w:rsid w:val="003E19B9"/>
    <w:rsid w:val="003E1C2E"/>
    <w:rsid w:val="003E1CF4"/>
    <w:rsid w:val="003E240A"/>
    <w:rsid w:val="003E2BF4"/>
    <w:rsid w:val="003E2CCC"/>
    <w:rsid w:val="003E2EB5"/>
    <w:rsid w:val="003E34E1"/>
    <w:rsid w:val="003E3524"/>
    <w:rsid w:val="003E3C5B"/>
    <w:rsid w:val="003E3D11"/>
    <w:rsid w:val="003E3EA7"/>
    <w:rsid w:val="003E40C9"/>
    <w:rsid w:val="003E4155"/>
    <w:rsid w:val="003E44CF"/>
    <w:rsid w:val="003E4CDB"/>
    <w:rsid w:val="003E51A0"/>
    <w:rsid w:val="003E52EB"/>
    <w:rsid w:val="003E5A8A"/>
    <w:rsid w:val="003E5D75"/>
    <w:rsid w:val="003E6592"/>
    <w:rsid w:val="003E6A2E"/>
    <w:rsid w:val="003E703E"/>
    <w:rsid w:val="003E73BC"/>
    <w:rsid w:val="003E7A07"/>
    <w:rsid w:val="003F0081"/>
    <w:rsid w:val="003F0161"/>
    <w:rsid w:val="003F0656"/>
    <w:rsid w:val="003F0905"/>
    <w:rsid w:val="003F0D71"/>
    <w:rsid w:val="003F1438"/>
    <w:rsid w:val="003F16E1"/>
    <w:rsid w:val="003F1B6D"/>
    <w:rsid w:val="003F1D73"/>
    <w:rsid w:val="003F20E2"/>
    <w:rsid w:val="003F2244"/>
    <w:rsid w:val="003F23A7"/>
    <w:rsid w:val="003F2564"/>
    <w:rsid w:val="003F2585"/>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6C5"/>
    <w:rsid w:val="004028D6"/>
    <w:rsid w:val="00402F2C"/>
    <w:rsid w:val="0040303D"/>
    <w:rsid w:val="0040322B"/>
    <w:rsid w:val="004032B9"/>
    <w:rsid w:val="004033DA"/>
    <w:rsid w:val="0040377C"/>
    <w:rsid w:val="0040379F"/>
    <w:rsid w:val="00403805"/>
    <w:rsid w:val="00403824"/>
    <w:rsid w:val="00403F25"/>
    <w:rsid w:val="0040495B"/>
    <w:rsid w:val="00404AE9"/>
    <w:rsid w:val="00404BFB"/>
    <w:rsid w:val="00405194"/>
    <w:rsid w:val="00405898"/>
    <w:rsid w:val="00405AFF"/>
    <w:rsid w:val="00405B2F"/>
    <w:rsid w:val="00405D95"/>
    <w:rsid w:val="00405F90"/>
    <w:rsid w:val="00405FCD"/>
    <w:rsid w:val="00406108"/>
    <w:rsid w:val="00406412"/>
    <w:rsid w:val="004064B6"/>
    <w:rsid w:val="0040669E"/>
    <w:rsid w:val="00406F4B"/>
    <w:rsid w:val="00406FBD"/>
    <w:rsid w:val="0040735F"/>
    <w:rsid w:val="004073B0"/>
    <w:rsid w:val="00407612"/>
    <w:rsid w:val="00407644"/>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206"/>
    <w:rsid w:val="004145AE"/>
    <w:rsid w:val="00414A45"/>
    <w:rsid w:val="00414A69"/>
    <w:rsid w:val="00414E4B"/>
    <w:rsid w:val="004150B8"/>
    <w:rsid w:val="004151E9"/>
    <w:rsid w:val="0041577E"/>
    <w:rsid w:val="004157F6"/>
    <w:rsid w:val="004158F4"/>
    <w:rsid w:val="0041596C"/>
    <w:rsid w:val="004159D3"/>
    <w:rsid w:val="00415A14"/>
    <w:rsid w:val="00415B9A"/>
    <w:rsid w:val="0041616C"/>
    <w:rsid w:val="00416387"/>
    <w:rsid w:val="00416468"/>
    <w:rsid w:val="00416517"/>
    <w:rsid w:val="0041696A"/>
    <w:rsid w:val="00416A66"/>
    <w:rsid w:val="00416DCB"/>
    <w:rsid w:val="00416F77"/>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789"/>
    <w:rsid w:val="004228B8"/>
    <w:rsid w:val="00422A01"/>
    <w:rsid w:val="00422DAF"/>
    <w:rsid w:val="00422DB5"/>
    <w:rsid w:val="0042307B"/>
    <w:rsid w:val="00423326"/>
    <w:rsid w:val="00423921"/>
    <w:rsid w:val="004239A0"/>
    <w:rsid w:val="00423A73"/>
    <w:rsid w:val="0042425E"/>
    <w:rsid w:val="00425164"/>
    <w:rsid w:val="00425C97"/>
    <w:rsid w:val="00425FFD"/>
    <w:rsid w:val="00426108"/>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67"/>
    <w:rsid w:val="0043189C"/>
    <w:rsid w:val="0043193A"/>
    <w:rsid w:val="00431C6C"/>
    <w:rsid w:val="00431C86"/>
    <w:rsid w:val="00431CB1"/>
    <w:rsid w:val="00431DB5"/>
    <w:rsid w:val="0043270B"/>
    <w:rsid w:val="00432780"/>
    <w:rsid w:val="00432DB9"/>
    <w:rsid w:val="00432E64"/>
    <w:rsid w:val="00432F8F"/>
    <w:rsid w:val="00432F9E"/>
    <w:rsid w:val="00433106"/>
    <w:rsid w:val="004338DB"/>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1A51"/>
    <w:rsid w:val="004425C2"/>
    <w:rsid w:val="00442824"/>
    <w:rsid w:val="00442FFB"/>
    <w:rsid w:val="004430FD"/>
    <w:rsid w:val="00443C5E"/>
    <w:rsid w:val="00443CDE"/>
    <w:rsid w:val="00443CF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292"/>
    <w:rsid w:val="004553ED"/>
    <w:rsid w:val="004559BB"/>
    <w:rsid w:val="00455C09"/>
    <w:rsid w:val="00455D5C"/>
    <w:rsid w:val="00456114"/>
    <w:rsid w:val="00456189"/>
    <w:rsid w:val="0045672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1E2"/>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8C0"/>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3E9"/>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1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5F13"/>
    <w:rsid w:val="0048620B"/>
    <w:rsid w:val="004862DE"/>
    <w:rsid w:val="00486CF2"/>
    <w:rsid w:val="00486EC5"/>
    <w:rsid w:val="00487056"/>
    <w:rsid w:val="00487442"/>
    <w:rsid w:val="004877EB"/>
    <w:rsid w:val="00487BB8"/>
    <w:rsid w:val="00487C51"/>
    <w:rsid w:val="00487F28"/>
    <w:rsid w:val="00490649"/>
    <w:rsid w:val="0049093B"/>
    <w:rsid w:val="00490A52"/>
    <w:rsid w:val="00490AA1"/>
    <w:rsid w:val="00490DB0"/>
    <w:rsid w:val="00490E94"/>
    <w:rsid w:val="00490EE3"/>
    <w:rsid w:val="0049143D"/>
    <w:rsid w:val="00491728"/>
    <w:rsid w:val="004918A0"/>
    <w:rsid w:val="004924E5"/>
    <w:rsid w:val="00492619"/>
    <w:rsid w:val="00492D3C"/>
    <w:rsid w:val="00492ECB"/>
    <w:rsid w:val="00492F90"/>
    <w:rsid w:val="0049349F"/>
    <w:rsid w:val="004935A4"/>
    <w:rsid w:val="0049391D"/>
    <w:rsid w:val="00493BE1"/>
    <w:rsid w:val="00493D08"/>
    <w:rsid w:val="00493F7A"/>
    <w:rsid w:val="00494D25"/>
    <w:rsid w:val="00494E75"/>
    <w:rsid w:val="00495071"/>
    <w:rsid w:val="004950C6"/>
    <w:rsid w:val="00495126"/>
    <w:rsid w:val="00495227"/>
    <w:rsid w:val="00495855"/>
    <w:rsid w:val="004958A8"/>
    <w:rsid w:val="00495ECE"/>
    <w:rsid w:val="00495EE4"/>
    <w:rsid w:val="004961DB"/>
    <w:rsid w:val="0049653E"/>
    <w:rsid w:val="0049681D"/>
    <w:rsid w:val="00496BEF"/>
    <w:rsid w:val="0049751D"/>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8D9"/>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4AA"/>
    <w:rsid w:val="004A5667"/>
    <w:rsid w:val="004A57FC"/>
    <w:rsid w:val="004A62AF"/>
    <w:rsid w:val="004A705C"/>
    <w:rsid w:val="004A717D"/>
    <w:rsid w:val="004A71FB"/>
    <w:rsid w:val="004A7276"/>
    <w:rsid w:val="004A7447"/>
    <w:rsid w:val="004A74E1"/>
    <w:rsid w:val="004A7EE7"/>
    <w:rsid w:val="004A7FB0"/>
    <w:rsid w:val="004B028F"/>
    <w:rsid w:val="004B0706"/>
    <w:rsid w:val="004B0770"/>
    <w:rsid w:val="004B0787"/>
    <w:rsid w:val="004B0C01"/>
    <w:rsid w:val="004B10AB"/>
    <w:rsid w:val="004B1313"/>
    <w:rsid w:val="004B169E"/>
    <w:rsid w:val="004B1B53"/>
    <w:rsid w:val="004B1C42"/>
    <w:rsid w:val="004B235B"/>
    <w:rsid w:val="004B26FA"/>
    <w:rsid w:val="004B2700"/>
    <w:rsid w:val="004B2B31"/>
    <w:rsid w:val="004B2C33"/>
    <w:rsid w:val="004B2CDB"/>
    <w:rsid w:val="004B32F6"/>
    <w:rsid w:val="004B3756"/>
    <w:rsid w:val="004B3A42"/>
    <w:rsid w:val="004B3C3F"/>
    <w:rsid w:val="004B4433"/>
    <w:rsid w:val="004B45A2"/>
    <w:rsid w:val="004B4A0F"/>
    <w:rsid w:val="004B4AA2"/>
    <w:rsid w:val="004B4AAC"/>
    <w:rsid w:val="004B4BE9"/>
    <w:rsid w:val="004B4C67"/>
    <w:rsid w:val="004B50E0"/>
    <w:rsid w:val="004B55EC"/>
    <w:rsid w:val="004B5787"/>
    <w:rsid w:val="004B5E6E"/>
    <w:rsid w:val="004B5F75"/>
    <w:rsid w:val="004B6219"/>
    <w:rsid w:val="004B6271"/>
    <w:rsid w:val="004B6301"/>
    <w:rsid w:val="004B6A3B"/>
    <w:rsid w:val="004B6FFB"/>
    <w:rsid w:val="004B7851"/>
    <w:rsid w:val="004B78A7"/>
    <w:rsid w:val="004B795F"/>
    <w:rsid w:val="004B7BA5"/>
    <w:rsid w:val="004B7D4F"/>
    <w:rsid w:val="004C0346"/>
    <w:rsid w:val="004C03CC"/>
    <w:rsid w:val="004C09E7"/>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5F0C"/>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5"/>
    <w:rsid w:val="004D363A"/>
    <w:rsid w:val="004D3B6F"/>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3F3"/>
    <w:rsid w:val="004E3579"/>
    <w:rsid w:val="004E3892"/>
    <w:rsid w:val="004E3FD8"/>
    <w:rsid w:val="004E4668"/>
    <w:rsid w:val="004E471C"/>
    <w:rsid w:val="004E4DC3"/>
    <w:rsid w:val="004E4E24"/>
    <w:rsid w:val="004E53AE"/>
    <w:rsid w:val="004E5449"/>
    <w:rsid w:val="004E58DD"/>
    <w:rsid w:val="004E5C61"/>
    <w:rsid w:val="004E601D"/>
    <w:rsid w:val="004E6158"/>
    <w:rsid w:val="004E6184"/>
    <w:rsid w:val="004E624C"/>
    <w:rsid w:val="004E63C9"/>
    <w:rsid w:val="004E63FE"/>
    <w:rsid w:val="004E6401"/>
    <w:rsid w:val="004E6812"/>
    <w:rsid w:val="004E6CEA"/>
    <w:rsid w:val="004E6F19"/>
    <w:rsid w:val="004E718A"/>
    <w:rsid w:val="004E7339"/>
    <w:rsid w:val="004E7691"/>
    <w:rsid w:val="004E76A5"/>
    <w:rsid w:val="004E7831"/>
    <w:rsid w:val="004E7B7F"/>
    <w:rsid w:val="004E7E45"/>
    <w:rsid w:val="004F003D"/>
    <w:rsid w:val="004F00A3"/>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D0A"/>
    <w:rsid w:val="004F6F20"/>
    <w:rsid w:val="004F7373"/>
    <w:rsid w:val="004F73A5"/>
    <w:rsid w:val="004F7447"/>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CE6"/>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CFF"/>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9FC"/>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9D2"/>
    <w:rsid w:val="00542D03"/>
    <w:rsid w:val="00542E1B"/>
    <w:rsid w:val="00542F16"/>
    <w:rsid w:val="00543639"/>
    <w:rsid w:val="005436D7"/>
    <w:rsid w:val="00543703"/>
    <w:rsid w:val="00543A66"/>
    <w:rsid w:val="00543A83"/>
    <w:rsid w:val="00543D52"/>
    <w:rsid w:val="00544220"/>
    <w:rsid w:val="005444D2"/>
    <w:rsid w:val="00544C33"/>
    <w:rsid w:val="00545106"/>
    <w:rsid w:val="005451A9"/>
    <w:rsid w:val="00545266"/>
    <w:rsid w:val="0054556F"/>
    <w:rsid w:val="005457EC"/>
    <w:rsid w:val="00545A3E"/>
    <w:rsid w:val="00545B4E"/>
    <w:rsid w:val="00545C3D"/>
    <w:rsid w:val="00545DA4"/>
    <w:rsid w:val="00545E6A"/>
    <w:rsid w:val="00545FAB"/>
    <w:rsid w:val="00546310"/>
    <w:rsid w:val="00546738"/>
    <w:rsid w:val="005467D6"/>
    <w:rsid w:val="005468CA"/>
    <w:rsid w:val="00546922"/>
    <w:rsid w:val="00546942"/>
    <w:rsid w:val="00546A5E"/>
    <w:rsid w:val="00546A81"/>
    <w:rsid w:val="00547123"/>
    <w:rsid w:val="005472E6"/>
    <w:rsid w:val="00550047"/>
    <w:rsid w:val="005504D9"/>
    <w:rsid w:val="00550C5D"/>
    <w:rsid w:val="00550C80"/>
    <w:rsid w:val="00550D6F"/>
    <w:rsid w:val="00550E94"/>
    <w:rsid w:val="005511B1"/>
    <w:rsid w:val="00551D66"/>
    <w:rsid w:val="00551E1E"/>
    <w:rsid w:val="00551E52"/>
    <w:rsid w:val="00552038"/>
    <w:rsid w:val="0055233E"/>
    <w:rsid w:val="00552569"/>
    <w:rsid w:val="005526F2"/>
    <w:rsid w:val="00552FF4"/>
    <w:rsid w:val="0055301A"/>
    <w:rsid w:val="00553093"/>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5E"/>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86"/>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6F82"/>
    <w:rsid w:val="00566FE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97"/>
    <w:rsid w:val="00572370"/>
    <w:rsid w:val="00572583"/>
    <w:rsid w:val="00572643"/>
    <w:rsid w:val="00572E58"/>
    <w:rsid w:val="00572F26"/>
    <w:rsid w:val="00572F28"/>
    <w:rsid w:val="00572F7E"/>
    <w:rsid w:val="005730FF"/>
    <w:rsid w:val="005732CD"/>
    <w:rsid w:val="00573379"/>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C55"/>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50E"/>
    <w:rsid w:val="00586897"/>
    <w:rsid w:val="00587117"/>
    <w:rsid w:val="005871B9"/>
    <w:rsid w:val="0058759B"/>
    <w:rsid w:val="00587649"/>
    <w:rsid w:val="0058764D"/>
    <w:rsid w:val="00587E6F"/>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396"/>
    <w:rsid w:val="0059390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4D9"/>
    <w:rsid w:val="005A1D03"/>
    <w:rsid w:val="005A2174"/>
    <w:rsid w:val="005A2229"/>
    <w:rsid w:val="005A2BB3"/>
    <w:rsid w:val="005A3152"/>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5D6E"/>
    <w:rsid w:val="005A611A"/>
    <w:rsid w:val="005A674D"/>
    <w:rsid w:val="005A6A3A"/>
    <w:rsid w:val="005A6FA1"/>
    <w:rsid w:val="005A7471"/>
    <w:rsid w:val="005A76BA"/>
    <w:rsid w:val="005A7F72"/>
    <w:rsid w:val="005B0604"/>
    <w:rsid w:val="005B1C68"/>
    <w:rsid w:val="005B1F54"/>
    <w:rsid w:val="005B2538"/>
    <w:rsid w:val="005B2735"/>
    <w:rsid w:val="005B2B0A"/>
    <w:rsid w:val="005B2B68"/>
    <w:rsid w:val="005B2D4D"/>
    <w:rsid w:val="005B2EB8"/>
    <w:rsid w:val="005B355C"/>
    <w:rsid w:val="005B385E"/>
    <w:rsid w:val="005B3C58"/>
    <w:rsid w:val="005B3C7C"/>
    <w:rsid w:val="005B4019"/>
    <w:rsid w:val="005B4911"/>
    <w:rsid w:val="005B4B75"/>
    <w:rsid w:val="005B4C5C"/>
    <w:rsid w:val="005B4E3D"/>
    <w:rsid w:val="005B4E83"/>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C08"/>
    <w:rsid w:val="005C2144"/>
    <w:rsid w:val="005C2B79"/>
    <w:rsid w:val="005C3016"/>
    <w:rsid w:val="005C376D"/>
    <w:rsid w:val="005C3A65"/>
    <w:rsid w:val="005C3CDF"/>
    <w:rsid w:val="005C48F8"/>
    <w:rsid w:val="005C4A73"/>
    <w:rsid w:val="005C4B4D"/>
    <w:rsid w:val="005C4D48"/>
    <w:rsid w:val="005C4DE3"/>
    <w:rsid w:val="005C5379"/>
    <w:rsid w:val="005C56B4"/>
    <w:rsid w:val="005C5757"/>
    <w:rsid w:val="005C5849"/>
    <w:rsid w:val="005C5A67"/>
    <w:rsid w:val="005C63F0"/>
    <w:rsid w:val="005C698C"/>
    <w:rsid w:val="005C69A1"/>
    <w:rsid w:val="005C7340"/>
    <w:rsid w:val="005C772D"/>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AF1"/>
    <w:rsid w:val="005D6B30"/>
    <w:rsid w:val="005D6B50"/>
    <w:rsid w:val="005D6BA3"/>
    <w:rsid w:val="005D6E1C"/>
    <w:rsid w:val="005D73CA"/>
    <w:rsid w:val="005D7741"/>
    <w:rsid w:val="005D7E04"/>
    <w:rsid w:val="005E0082"/>
    <w:rsid w:val="005E0128"/>
    <w:rsid w:val="005E02D6"/>
    <w:rsid w:val="005E07E3"/>
    <w:rsid w:val="005E11F9"/>
    <w:rsid w:val="005E1385"/>
    <w:rsid w:val="005E1393"/>
    <w:rsid w:val="005E168B"/>
    <w:rsid w:val="005E1775"/>
    <w:rsid w:val="005E1A58"/>
    <w:rsid w:val="005E1C06"/>
    <w:rsid w:val="005E1D4D"/>
    <w:rsid w:val="005E1F3B"/>
    <w:rsid w:val="005E2669"/>
    <w:rsid w:val="005E2E2C"/>
    <w:rsid w:val="005E2FA0"/>
    <w:rsid w:val="005E308C"/>
    <w:rsid w:val="005E30F8"/>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B6B"/>
    <w:rsid w:val="005E7567"/>
    <w:rsid w:val="005E7698"/>
    <w:rsid w:val="005E76F5"/>
    <w:rsid w:val="005E7C06"/>
    <w:rsid w:val="005E7C8D"/>
    <w:rsid w:val="005E7E31"/>
    <w:rsid w:val="005F031E"/>
    <w:rsid w:val="005F0B4C"/>
    <w:rsid w:val="005F0B53"/>
    <w:rsid w:val="005F0C46"/>
    <w:rsid w:val="005F15BA"/>
    <w:rsid w:val="005F1E42"/>
    <w:rsid w:val="005F1FE4"/>
    <w:rsid w:val="005F2152"/>
    <w:rsid w:val="005F216E"/>
    <w:rsid w:val="005F2CD8"/>
    <w:rsid w:val="005F2FA6"/>
    <w:rsid w:val="005F327D"/>
    <w:rsid w:val="005F369B"/>
    <w:rsid w:val="005F3F7F"/>
    <w:rsid w:val="005F401B"/>
    <w:rsid w:val="005F40E5"/>
    <w:rsid w:val="005F4364"/>
    <w:rsid w:val="005F46D9"/>
    <w:rsid w:val="005F4950"/>
    <w:rsid w:val="005F4FAF"/>
    <w:rsid w:val="005F509E"/>
    <w:rsid w:val="005F51DA"/>
    <w:rsid w:val="005F54E0"/>
    <w:rsid w:val="005F5969"/>
    <w:rsid w:val="005F660A"/>
    <w:rsid w:val="005F6697"/>
    <w:rsid w:val="005F6B01"/>
    <w:rsid w:val="005F6C51"/>
    <w:rsid w:val="005F6F9C"/>
    <w:rsid w:val="005F6FFC"/>
    <w:rsid w:val="005F7504"/>
    <w:rsid w:val="005F7F11"/>
    <w:rsid w:val="006004DE"/>
    <w:rsid w:val="006008BE"/>
    <w:rsid w:val="00601072"/>
    <w:rsid w:val="006012F9"/>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815"/>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630"/>
    <w:rsid w:val="006079D8"/>
    <w:rsid w:val="00607ADE"/>
    <w:rsid w:val="00607E68"/>
    <w:rsid w:val="006101AC"/>
    <w:rsid w:val="006102BF"/>
    <w:rsid w:val="006102C6"/>
    <w:rsid w:val="006103F0"/>
    <w:rsid w:val="00610467"/>
    <w:rsid w:val="006106A1"/>
    <w:rsid w:val="00610780"/>
    <w:rsid w:val="00611034"/>
    <w:rsid w:val="006112CB"/>
    <w:rsid w:val="006113A9"/>
    <w:rsid w:val="00611960"/>
    <w:rsid w:val="006120AC"/>
    <w:rsid w:val="006126E9"/>
    <w:rsid w:val="006128B4"/>
    <w:rsid w:val="00612B4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74"/>
    <w:rsid w:val="006162DC"/>
    <w:rsid w:val="00616449"/>
    <w:rsid w:val="00616885"/>
    <w:rsid w:val="0061717F"/>
    <w:rsid w:val="006171DC"/>
    <w:rsid w:val="006175CF"/>
    <w:rsid w:val="0062016A"/>
    <w:rsid w:val="00620172"/>
    <w:rsid w:val="006201A2"/>
    <w:rsid w:val="00620254"/>
    <w:rsid w:val="006204D8"/>
    <w:rsid w:val="00620504"/>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8FE"/>
    <w:rsid w:val="00622D2F"/>
    <w:rsid w:val="00623427"/>
    <w:rsid w:val="00623859"/>
    <w:rsid w:val="00623B99"/>
    <w:rsid w:val="00623E94"/>
    <w:rsid w:val="00623EF3"/>
    <w:rsid w:val="0062406D"/>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6F8C"/>
    <w:rsid w:val="00627024"/>
    <w:rsid w:val="00627654"/>
    <w:rsid w:val="006279E0"/>
    <w:rsid w:val="00627BA3"/>
    <w:rsid w:val="00627C39"/>
    <w:rsid w:val="00627E44"/>
    <w:rsid w:val="00627F78"/>
    <w:rsid w:val="006300D7"/>
    <w:rsid w:val="00630993"/>
    <w:rsid w:val="00630E5C"/>
    <w:rsid w:val="00631007"/>
    <w:rsid w:val="00631692"/>
    <w:rsid w:val="00631826"/>
    <w:rsid w:val="00631990"/>
    <w:rsid w:val="00631C1D"/>
    <w:rsid w:val="00631DA3"/>
    <w:rsid w:val="00632107"/>
    <w:rsid w:val="00632507"/>
    <w:rsid w:val="0063251F"/>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49"/>
    <w:rsid w:val="00637AAC"/>
    <w:rsid w:val="00637B72"/>
    <w:rsid w:val="00637C24"/>
    <w:rsid w:val="00637E00"/>
    <w:rsid w:val="006401C6"/>
    <w:rsid w:val="00640207"/>
    <w:rsid w:val="00640222"/>
    <w:rsid w:val="00640529"/>
    <w:rsid w:val="00640686"/>
    <w:rsid w:val="0064092B"/>
    <w:rsid w:val="006409F3"/>
    <w:rsid w:val="00641061"/>
    <w:rsid w:val="006413FA"/>
    <w:rsid w:val="006419E1"/>
    <w:rsid w:val="006419ED"/>
    <w:rsid w:val="00641BB3"/>
    <w:rsid w:val="00641BD5"/>
    <w:rsid w:val="00641F2A"/>
    <w:rsid w:val="0064218E"/>
    <w:rsid w:val="00642542"/>
    <w:rsid w:val="0064268F"/>
    <w:rsid w:val="00642D10"/>
    <w:rsid w:val="00642D63"/>
    <w:rsid w:val="00643769"/>
    <w:rsid w:val="006437A9"/>
    <w:rsid w:val="00643973"/>
    <w:rsid w:val="0064414B"/>
    <w:rsid w:val="00644200"/>
    <w:rsid w:val="0064428B"/>
    <w:rsid w:val="00644511"/>
    <w:rsid w:val="0064469D"/>
    <w:rsid w:val="0064486C"/>
    <w:rsid w:val="00644E60"/>
    <w:rsid w:val="0064552C"/>
    <w:rsid w:val="006457B7"/>
    <w:rsid w:val="00645B93"/>
    <w:rsid w:val="00645C7B"/>
    <w:rsid w:val="006462AE"/>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148"/>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9D"/>
    <w:rsid w:val="006561FF"/>
    <w:rsid w:val="0065659B"/>
    <w:rsid w:val="00656884"/>
    <w:rsid w:val="00656AAE"/>
    <w:rsid w:val="00656C60"/>
    <w:rsid w:val="00656D6F"/>
    <w:rsid w:val="00657005"/>
    <w:rsid w:val="00657534"/>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8F8"/>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6BC0"/>
    <w:rsid w:val="006672FC"/>
    <w:rsid w:val="006673E3"/>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14"/>
    <w:rsid w:val="006767B8"/>
    <w:rsid w:val="00677725"/>
    <w:rsid w:val="00677C58"/>
    <w:rsid w:val="00677DDA"/>
    <w:rsid w:val="00677EE5"/>
    <w:rsid w:val="00677FAA"/>
    <w:rsid w:val="0068013A"/>
    <w:rsid w:val="00680A97"/>
    <w:rsid w:val="00680F30"/>
    <w:rsid w:val="00680F81"/>
    <w:rsid w:val="0068102D"/>
    <w:rsid w:val="006810FF"/>
    <w:rsid w:val="006819F6"/>
    <w:rsid w:val="00681FC9"/>
    <w:rsid w:val="0068226B"/>
    <w:rsid w:val="00682318"/>
    <w:rsid w:val="0068247B"/>
    <w:rsid w:val="006824E8"/>
    <w:rsid w:val="00682A4A"/>
    <w:rsid w:val="00682ED3"/>
    <w:rsid w:val="0068343D"/>
    <w:rsid w:val="0068367C"/>
    <w:rsid w:val="00683D7F"/>
    <w:rsid w:val="00683EF3"/>
    <w:rsid w:val="00684258"/>
    <w:rsid w:val="0068454E"/>
    <w:rsid w:val="006848A6"/>
    <w:rsid w:val="006848F7"/>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A32"/>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622"/>
    <w:rsid w:val="0069693B"/>
    <w:rsid w:val="006969D6"/>
    <w:rsid w:val="00696A3A"/>
    <w:rsid w:val="00696C33"/>
    <w:rsid w:val="0069755C"/>
    <w:rsid w:val="006979DC"/>
    <w:rsid w:val="006979EF"/>
    <w:rsid w:val="00697C2C"/>
    <w:rsid w:val="006A01FA"/>
    <w:rsid w:val="006A05EF"/>
    <w:rsid w:val="006A08DC"/>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77"/>
    <w:rsid w:val="006A7BF2"/>
    <w:rsid w:val="006A7C40"/>
    <w:rsid w:val="006A7FDD"/>
    <w:rsid w:val="006B0489"/>
    <w:rsid w:val="006B0C04"/>
    <w:rsid w:val="006B0C66"/>
    <w:rsid w:val="006B0F1C"/>
    <w:rsid w:val="006B122A"/>
    <w:rsid w:val="006B14F4"/>
    <w:rsid w:val="006B1513"/>
    <w:rsid w:val="006B163E"/>
    <w:rsid w:val="006B166D"/>
    <w:rsid w:val="006B173F"/>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2A5"/>
    <w:rsid w:val="006B43E9"/>
    <w:rsid w:val="006B4CD6"/>
    <w:rsid w:val="006B4D4E"/>
    <w:rsid w:val="006B5292"/>
    <w:rsid w:val="006B5AE6"/>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8DE"/>
    <w:rsid w:val="006C1B3F"/>
    <w:rsid w:val="006C1E29"/>
    <w:rsid w:val="006C20C0"/>
    <w:rsid w:val="006C2837"/>
    <w:rsid w:val="006C2F89"/>
    <w:rsid w:val="006C341D"/>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DE"/>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3A9B"/>
    <w:rsid w:val="006D43BD"/>
    <w:rsid w:val="006D47AB"/>
    <w:rsid w:val="006D47F5"/>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4E"/>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782"/>
    <w:rsid w:val="006E4C63"/>
    <w:rsid w:val="006E4EC2"/>
    <w:rsid w:val="006E50DF"/>
    <w:rsid w:val="006E512D"/>
    <w:rsid w:val="006E5151"/>
    <w:rsid w:val="006E54EC"/>
    <w:rsid w:val="006E554E"/>
    <w:rsid w:val="006E5A48"/>
    <w:rsid w:val="006E5A4D"/>
    <w:rsid w:val="006E63EA"/>
    <w:rsid w:val="006E684A"/>
    <w:rsid w:val="006E6A05"/>
    <w:rsid w:val="006E6A86"/>
    <w:rsid w:val="006E6CB1"/>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3BF"/>
    <w:rsid w:val="006F157E"/>
    <w:rsid w:val="006F1D86"/>
    <w:rsid w:val="006F1FD9"/>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35B"/>
    <w:rsid w:val="00705584"/>
    <w:rsid w:val="0070581F"/>
    <w:rsid w:val="00705C15"/>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7FB"/>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803"/>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4D8"/>
    <w:rsid w:val="0072560E"/>
    <w:rsid w:val="007259B8"/>
    <w:rsid w:val="00725CB6"/>
    <w:rsid w:val="00725D75"/>
    <w:rsid w:val="0072602E"/>
    <w:rsid w:val="00726044"/>
    <w:rsid w:val="00726281"/>
    <w:rsid w:val="0072665F"/>
    <w:rsid w:val="00726661"/>
    <w:rsid w:val="00727DBD"/>
    <w:rsid w:val="00727E9F"/>
    <w:rsid w:val="00730302"/>
    <w:rsid w:val="00730508"/>
    <w:rsid w:val="0073073C"/>
    <w:rsid w:val="00731032"/>
    <w:rsid w:val="0073128B"/>
    <w:rsid w:val="0073171A"/>
    <w:rsid w:val="007318AB"/>
    <w:rsid w:val="00731A41"/>
    <w:rsid w:val="00731D37"/>
    <w:rsid w:val="00731E4B"/>
    <w:rsid w:val="00731E9C"/>
    <w:rsid w:val="00732209"/>
    <w:rsid w:val="00732321"/>
    <w:rsid w:val="007323FC"/>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2A3"/>
    <w:rsid w:val="007377ED"/>
    <w:rsid w:val="007379C8"/>
    <w:rsid w:val="00740698"/>
    <w:rsid w:val="007406C0"/>
    <w:rsid w:val="007409E8"/>
    <w:rsid w:val="00740AC1"/>
    <w:rsid w:val="00740B3A"/>
    <w:rsid w:val="00740CD3"/>
    <w:rsid w:val="00740DA4"/>
    <w:rsid w:val="0074108B"/>
    <w:rsid w:val="0074178F"/>
    <w:rsid w:val="007419FC"/>
    <w:rsid w:val="007420C9"/>
    <w:rsid w:val="00742235"/>
    <w:rsid w:val="007422B2"/>
    <w:rsid w:val="007423E7"/>
    <w:rsid w:val="00742695"/>
    <w:rsid w:val="007429AB"/>
    <w:rsid w:val="00742A51"/>
    <w:rsid w:val="00742BFB"/>
    <w:rsid w:val="00742E47"/>
    <w:rsid w:val="00742EC0"/>
    <w:rsid w:val="00743257"/>
    <w:rsid w:val="0074336F"/>
    <w:rsid w:val="007436E3"/>
    <w:rsid w:val="00743757"/>
    <w:rsid w:val="007437F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0CF"/>
    <w:rsid w:val="007572E9"/>
    <w:rsid w:val="00757495"/>
    <w:rsid w:val="00757A61"/>
    <w:rsid w:val="00757CCC"/>
    <w:rsid w:val="00757CD9"/>
    <w:rsid w:val="00757D4D"/>
    <w:rsid w:val="00757E8E"/>
    <w:rsid w:val="00757FE8"/>
    <w:rsid w:val="007600CF"/>
    <w:rsid w:val="007600F8"/>
    <w:rsid w:val="007604E2"/>
    <w:rsid w:val="00760756"/>
    <w:rsid w:val="007608B3"/>
    <w:rsid w:val="00760D79"/>
    <w:rsid w:val="00760E75"/>
    <w:rsid w:val="007610D7"/>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95"/>
    <w:rsid w:val="007718CC"/>
    <w:rsid w:val="007719DC"/>
    <w:rsid w:val="00771A9F"/>
    <w:rsid w:val="007721AD"/>
    <w:rsid w:val="00772AF4"/>
    <w:rsid w:val="00772C97"/>
    <w:rsid w:val="00772D15"/>
    <w:rsid w:val="00772DC3"/>
    <w:rsid w:val="007733C4"/>
    <w:rsid w:val="00773705"/>
    <w:rsid w:val="00773C06"/>
    <w:rsid w:val="00773EEF"/>
    <w:rsid w:val="007740B5"/>
    <w:rsid w:val="007743A1"/>
    <w:rsid w:val="007744EF"/>
    <w:rsid w:val="00774836"/>
    <w:rsid w:val="00774F35"/>
    <w:rsid w:val="00774F8B"/>
    <w:rsid w:val="007750DC"/>
    <w:rsid w:val="00775330"/>
    <w:rsid w:val="007756ED"/>
    <w:rsid w:val="00775A79"/>
    <w:rsid w:val="00775BAA"/>
    <w:rsid w:val="00775CE8"/>
    <w:rsid w:val="00775D0E"/>
    <w:rsid w:val="00775D4D"/>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B86"/>
    <w:rsid w:val="00780FD1"/>
    <w:rsid w:val="00781089"/>
    <w:rsid w:val="0078109E"/>
    <w:rsid w:val="0078146E"/>
    <w:rsid w:val="00781633"/>
    <w:rsid w:val="0078165E"/>
    <w:rsid w:val="007816FD"/>
    <w:rsid w:val="00781B9A"/>
    <w:rsid w:val="00781DAD"/>
    <w:rsid w:val="00782266"/>
    <w:rsid w:val="007822AF"/>
    <w:rsid w:val="0078243D"/>
    <w:rsid w:val="00782983"/>
    <w:rsid w:val="00782A4D"/>
    <w:rsid w:val="00782B9C"/>
    <w:rsid w:val="00782D8A"/>
    <w:rsid w:val="00783171"/>
    <w:rsid w:val="00783315"/>
    <w:rsid w:val="007833C3"/>
    <w:rsid w:val="007835B8"/>
    <w:rsid w:val="007837BE"/>
    <w:rsid w:val="0078380D"/>
    <w:rsid w:val="00783A3B"/>
    <w:rsid w:val="00783BB5"/>
    <w:rsid w:val="007842FE"/>
    <w:rsid w:val="00784702"/>
    <w:rsid w:val="007848B8"/>
    <w:rsid w:val="00784C31"/>
    <w:rsid w:val="00784E6D"/>
    <w:rsid w:val="00784EA1"/>
    <w:rsid w:val="00784FC2"/>
    <w:rsid w:val="00784FC7"/>
    <w:rsid w:val="00785520"/>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65C"/>
    <w:rsid w:val="0079771E"/>
    <w:rsid w:val="00797980"/>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2F8F"/>
    <w:rsid w:val="007A300F"/>
    <w:rsid w:val="007A3040"/>
    <w:rsid w:val="007A30CD"/>
    <w:rsid w:val="007A3373"/>
    <w:rsid w:val="007A3376"/>
    <w:rsid w:val="007A3395"/>
    <w:rsid w:val="007A3505"/>
    <w:rsid w:val="007A3BF2"/>
    <w:rsid w:val="007A3EAD"/>
    <w:rsid w:val="007A4264"/>
    <w:rsid w:val="007A43F5"/>
    <w:rsid w:val="007A4A07"/>
    <w:rsid w:val="007A4AF1"/>
    <w:rsid w:val="007A4B1D"/>
    <w:rsid w:val="007A4C69"/>
    <w:rsid w:val="007A51AB"/>
    <w:rsid w:val="007A5288"/>
    <w:rsid w:val="007A618D"/>
    <w:rsid w:val="007A6333"/>
    <w:rsid w:val="007A6477"/>
    <w:rsid w:val="007A6501"/>
    <w:rsid w:val="007A6909"/>
    <w:rsid w:val="007A6DE7"/>
    <w:rsid w:val="007A75A3"/>
    <w:rsid w:val="007A795D"/>
    <w:rsid w:val="007A7A14"/>
    <w:rsid w:val="007A7EA2"/>
    <w:rsid w:val="007B0253"/>
    <w:rsid w:val="007B073B"/>
    <w:rsid w:val="007B0865"/>
    <w:rsid w:val="007B09ED"/>
    <w:rsid w:val="007B0B92"/>
    <w:rsid w:val="007B0CB1"/>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6E6B"/>
    <w:rsid w:val="007B7618"/>
    <w:rsid w:val="007C0880"/>
    <w:rsid w:val="007C0ABE"/>
    <w:rsid w:val="007C0BD2"/>
    <w:rsid w:val="007C0F3A"/>
    <w:rsid w:val="007C0F6E"/>
    <w:rsid w:val="007C1065"/>
    <w:rsid w:val="007C1357"/>
    <w:rsid w:val="007C140F"/>
    <w:rsid w:val="007C1537"/>
    <w:rsid w:val="007C16D7"/>
    <w:rsid w:val="007C1B89"/>
    <w:rsid w:val="007C1B9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23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3366"/>
    <w:rsid w:val="007D357E"/>
    <w:rsid w:val="007D3889"/>
    <w:rsid w:val="007D39A2"/>
    <w:rsid w:val="007D39D7"/>
    <w:rsid w:val="007D3B48"/>
    <w:rsid w:val="007D3F34"/>
    <w:rsid w:val="007D4146"/>
    <w:rsid w:val="007D4422"/>
    <w:rsid w:val="007D47E5"/>
    <w:rsid w:val="007D4FF2"/>
    <w:rsid w:val="007D512C"/>
    <w:rsid w:val="007D51A8"/>
    <w:rsid w:val="007D526F"/>
    <w:rsid w:val="007D54C0"/>
    <w:rsid w:val="007D5AB1"/>
    <w:rsid w:val="007D6115"/>
    <w:rsid w:val="007D6310"/>
    <w:rsid w:val="007D63D8"/>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48"/>
    <w:rsid w:val="007E02CC"/>
    <w:rsid w:val="007E07FD"/>
    <w:rsid w:val="007E0981"/>
    <w:rsid w:val="007E0986"/>
    <w:rsid w:val="007E0C33"/>
    <w:rsid w:val="007E0C8C"/>
    <w:rsid w:val="007E1479"/>
    <w:rsid w:val="007E152B"/>
    <w:rsid w:val="007E15A0"/>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10"/>
    <w:rsid w:val="007E5D4A"/>
    <w:rsid w:val="007E5FFD"/>
    <w:rsid w:val="007E64DA"/>
    <w:rsid w:val="007E666B"/>
    <w:rsid w:val="007E6735"/>
    <w:rsid w:val="007E67F4"/>
    <w:rsid w:val="007E6EF1"/>
    <w:rsid w:val="007E7B2B"/>
    <w:rsid w:val="007E7CBA"/>
    <w:rsid w:val="007F0527"/>
    <w:rsid w:val="007F05E0"/>
    <w:rsid w:val="007F0799"/>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5C5"/>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B43"/>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53F"/>
    <w:rsid w:val="00811EF6"/>
    <w:rsid w:val="00812204"/>
    <w:rsid w:val="008123D5"/>
    <w:rsid w:val="008124FE"/>
    <w:rsid w:val="008127B0"/>
    <w:rsid w:val="00812FFE"/>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7B5"/>
    <w:rsid w:val="00820DF1"/>
    <w:rsid w:val="00821036"/>
    <w:rsid w:val="0082172C"/>
    <w:rsid w:val="008225A2"/>
    <w:rsid w:val="00822FF9"/>
    <w:rsid w:val="00823335"/>
    <w:rsid w:val="008237B2"/>
    <w:rsid w:val="00823D4A"/>
    <w:rsid w:val="00823F61"/>
    <w:rsid w:val="0082449E"/>
    <w:rsid w:val="0082483B"/>
    <w:rsid w:val="008249FF"/>
    <w:rsid w:val="008251EC"/>
    <w:rsid w:val="00825836"/>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266"/>
    <w:rsid w:val="008314BC"/>
    <w:rsid w:val="00831AB4"/>
    <w:rsid w:val="00832142"/>
    <w:rsid w:val="00832C18"/>
    <w:rsid w:val="00832C1F"/>
    <w:rsid w:val="00832CAF"/>
    <w:rsid w:val="00832FF7"/>
    <w:rsid w:val="0083302B"/>
    <w:rsid w:val="008330AE"/>
    <w:rsid w:val="008330DB"/>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463"/>
    <w:rsid w:val="008626B0"/>
    <w:rsid w:val="00862988"/>
    <w:rsid w:val="00863479"/>
    <w:rsid w:val="0086369C"/>
    <w:rsid w:val="008637B4"/>
    <w:rsid w:val="00863AA0"/>
    <w:rsid w:val="008640B9"/>
    <w:rsid w:val="008647F9"/>
    <w:rsid w:val="00864A41"/>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E65"/>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1F9F"/>
    <w:rsid w:val="0088215A"/>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31A"/>
    <w:rsid w:val="00887771"/>
    <w:rsid w:val="00887A19"/>
    <w:rsid w:val="00887A6B"/>
    <w:rsid w:val="00887A92"/>
    <w:rsid w:val="00887DAB"/>
    <w:rsid w:val="00887EE5"/>
    <w:rsid w:val="008902DD"/>
    <w:rsid w:val="0089035C"/>
    <w:rsid w:val="008907B2"/>
    <w:rsid w:val="008908CA"/>
    <w:rsid w:val="00890B03"/>
    <w:rsid w:val="00890BCD"/>
    <w:rsid w:val="00890F04"/>
    <w:rsid w:val="00890F2B"/>
    <w:rsid w:val="008911A2"/>
    <w:rsid w:val="0089179A"/>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892"/>
    <w:rsid w:val="008A2926"/>
    <w:rsid w:val="008A2AAE"/>
    <w:rsid w:val="008A2F0E"/>
    <w:rsid w:val="008A2F26"/>
    <w:rsid w:val="008A2F9B"/>
    <w:rsid w:val="008A30D6"/>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846"/>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167"/>
    <w:rsid w:val="008B7394"/>
    <w:rsid w:val="008B766A"/>
    <w:rsid w:val="008B7919"/>
    <w:rsid w:val="008B7A0E"/>
    <w:rsid w:val="008B7FFC"/>
    <w:rsid w:val="008C04BA"/>
    <w:rsid w:val="008C0FB9"/>
    <w:rsid w:val="008C2426"/>
    <w:rsid w:val="008C2453"/>
    <w:rsid w:val="008C26B4"/>
    <w:rsid w:val="008C28BA"/>
    <w:rsid w:val="008C3240"/>
    <w:rsid w:val="008C3519"/>
    <w:rsid w:val="008C3796"/>
    <w:rsid w:val="008C380A"/>
    <w:rsid w:val="008C381E"/>
    <w:rsid w:val="008C39F9"/>
    <w:rsid w:val="008C3C32"/>
    <w:rsid w:val="008C4188"/>
    <w:rsid w:val="008C4514"/>
    <w:rsid w:val="008C4B47"/>
    <w:rsid w:val="008C4FE4"/>
    <w:rsid w:val="008C550E"/>
    <w:rsid w:val="008C55CA"/>
    <w:rsid w:val="008C57D1"/>
    <w:rsid w:val="008C59D5"/>
    <w:rsid w:val="008C5B10"/>
    <w:rsid w:val="008C6C7A"/>
    <w:rsid w:val="008C6F4F"/>
    <w:rsid w:val="008C70B1"/>
    <w:rsid w:val="008C7242"/>
    <w:rsid w:val="008C74CC"/>
    <w:rsid w:val="008C7F77"/>
    <w:rsid w:val="008D008C"/>
    <w:rsid w:val="008D02CB"/>
    <w:rsid w:val="008D0451"/>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174"/>
    <w:rsid w:val="008D72A4"/>
    <w:rsid w:val="008D7378"/>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1217"/>
    <w:rsid w:val="008E1294"/>
    <w:rsid w:val="008E1B76"/>
    <w:rsid w:val="008E1D1F"/>
    <w:rsid w:val="008E1F5D"/>
    <w:rsid w:val="008E1FDF"/>
    <w:rsid w:val="008E2051"/>
    <w:rsid w:val="008E20E8"/>
    <w:rsid w:val="008E20EC"/>
    <w:rsid w:val="008E211A"/>
    <w:rsid w:val="008E22F6"/>
    <w:rsid w:val="008E24B5"/>
    <w:rsid w:val="008E2562"/>
    <w:rsid w:val="008E290D"/>
    <w:rsid w:val="008E2B47"/>
    <w:rsid w:val="008E2C59"/>
    <w:rsid w:val="008E2D58"/>
    <w:rsid w:val="008E3114"/>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05D"/>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0F4D"/>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67A"/>
    <w:rsid w:val="008F473A"/>
    <w:rsid w:val="008F4786"/>
    <w:rsid w:val="008F480E"/>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0F79"/>
    <w:rsid w:val="0090108C"/>
    <w:rsid w:val="009014CA"/>
    <w:rsid w:val="0090173C"/>
    <w:rsid w:val="00901845"/>
    <w:rsid w:val="009018D3"/>
    <w:rsid w:val="00901926"/>
    <w:rsid w:val="009022BC"/>
    <w:rsid w:val="0090255A"/>
    <w:rsid w:val="00902734"/>
    <w:rsid w:val="00902798"/>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CD1"/>
    <w:rsid w:val="00911E1A"/>
    <w:rsid w:val="009120E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7A7"/>
    <w:rsid w:val="00916827"/>
    <w:rsid w:val="00916ACC"/>
    <w:rsid w:val="009170CE"/>
    <w:rsid w:val="009171B7"/>
    <w:rsid w:val="00917532"/>
    <w:rsid w:val="009200D2"/>
    <w:rsid w:val="009203FB"/>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638"/>
    <w:rsid w:val="009239D8"/>
    <w:rsid w:val="00923ABA"/>
    <w:rsid w:val="00924072"/>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41C"/>
    <w:rsid w:val="0093063D"/>
    <w:rsid w:val="00930AD9"/>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897"/>
    <w:rsid w:val="00935B1F"/>
    <w:rsid w:val="00935B52"/>
    <w:rsid w:val="00935E52"/>
    <w:rsid w:val="009363E5"/>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611"/>
    <w:rsid w:val="00941A1C"/>
    <w:rsid w:val="00941B97"/>
    <w:rsid w:val="00941CE1"/>
    <w:rsid w:val="00941DE4"/>
    <w:rsid w:val="00941E13"/>
    <w:rsid w:val="00941F69"/>
    <w:rsid w:val="00942BB8"/>
    <w:rsid w:val="0094335F"/>
    <w:rsid w:val="00943C02"/>
    <w:rsid w:val="00943D09"/>
    <w:rsid w:val="00944202"/>
    <w:rsid w:val="00944335"/>
    <w:rsid w:val="00944352"/>
    <w:rsid w:val="00944413"/>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6D57"/>
    <w:rsid w:val="009477BE"/>
    <w:rsid w:val="00947A78"/>
    <w:rsid w:val="009509D7"/>
    <w:rsid w:val="00950B09"/>
    <w:rsid w:val="00950DD1"/>
    <w:rsid w:val="00951417"/>
    <w:rsid w:val="0095154C"/>
    <w:rsid w:val="009517A9"/>
    <w:rsid w:val="009518B4"/>
    <w:rsid w:val="009518BD"/>
    <w:rsid w:val="00951995"/>
    <w:rsid w:val="00951C7E"/>
    <w:rsid w:val="00951CF6"/>
    <w:rsid w:val="00951F8E"/>
    <w:rsid w:val="00952216"/>
    <w:rsid w:val="0095225E"/>
    <w:rsid w:val="009529EA"/>
    <w:rsid w:val="00952ACA"/>
    <w:rsid w:val="0095319B"/>
    <w:rsid w:val="00953245"/>
    <w:rsid w:val="009534C9"/>
    <w:rsid w:val="009537A7"/>
    <w:rsid w:val="00953B1F"/>
    <w:rsid w:val="009542A5"/>
    <w:rsid w:val="009543E7"/>
    <w:rsid w:val="00954610"/>
    <w:rsid w:val="009548C3"/>
    <w:rsid w:val="00954A45"/>
    <w:rsid w:val="00954CF3"/>
    <w:rsid w:val="0095506D"/>
    <w:rsid w:val="009553C4"/>
    <w:rsid w:val="009555E2"/>
    <w:rsid w:val="009557DF"/>
    <w:rsid w:val="00955A13"/>
    <w:rsid w:val="00955A2E"/>
    <w:rsid w:val="00955EDB"/>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6D"/>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1F7"/>
    <w:rsid w:val="009672BC"/>
    <w:rsid w:val="0096766C"/>
    <w:rsid w:val="00967851"/>
    <w:rsid w:val="00967B67"/>
    <w:rsid w:val="00967D2D"/>
    <w:rsid w:val="00967D7D"/>
    <w:rsid w:val="00970680"/>
    <w:rsid w:val="00970872"/>
    <w:rsid w:val="00970A6C"/>
    <w:rsid w:val="00970F7A"/>
    <w:rsid w:val="00970FE3"/>
    <w:rsid w:val="009710D0"/>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6C4"/>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BA2"/>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214"/>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240"/>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794"/>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0C"/>
    <w:rsid w:val="009C0BC1"/>
    <w:rsid w:val="009C0DBE"/>
    <w:rsid w:val="009C0E79"/>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6DF"/>
    <w:rsid w:val="009D291A"/>
    <w:rsid w:val="009D29B1"/>
    <w:rsid w:val="009D2A06"/>
    <w:rsid w:val="009D2BEA"/>
    <w:rsid w:val="009D2C43"/>
    <w:rsid w:val="009D2DA9"/>
    <w:rsid w:val="009D31C1"/>
    <w:rsid w:val="009D3256"/>
    <w:rsid w:val="009D3419"/>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D7B8D"/>
    <w:rsid w:val="009E064A"/>
    <w:rsid w:val="009E0FC3"/>
    <w:rsid w:val="009E11A9"/>
    <w:rsid w:val="009E1544"/>
    <w:rsid w:val="009E176B"/>
    <w:rsid w:val="009E1D4E"/>
    <w:rsid w:val="009E1E13"/>
    <w:rsid w:val="009E1E2D"/>
    <w:rsid w:val="009E1F70"/>
    <w:rsid w:val="009E1FFC"/>
    <w:rsid w:val="009E2471"/>
    <w:rsid w:val="009E2AC6"/>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87B"/>
    <w:rsid w:val="009F1933"/>
    <w:rsid w:val="009F2184"/>
    <w:rsid w:val="009F2297"/>
    <w:rsid w:val="009F2D2A"/>
    <w:rsid w:val="009F2E7E"/>
    <w:rsid w:val="009F31EC"/>
    <w:rsid w:val="009F3746"/>
    <w:rsid w:val="009F3A4B"/>
    <w:rsid w:val="009F3FC9"/>
    <w:rsid w:val="009F41E1"/>
    <w:rsid w:val="009F4217"/>
    <w:rsid w:val="009F4375"/>
    <w:rsid w:val="009F4834"/>
    <w:rsid w:val="009F4F05"/>
    <w:rsid w:val="009F5234"/>
    <w:rsid w:val="009F5278"/>
    <w:rsid w:val="009F527B"/>
    <w:rsid w:val="009F5606"/>
    <w:rsid w:val="009F565C"/>
    <w:rsid w:val="009F57FE"/>
    <w:rsid w:val="009F5CA4"/>
    <w:rsid w:val="009F5D03"/>
    <w:rsid w:val="009F5DC1"/>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D6B"/>
    <w:rsid w:val="00A00F01"/>
    <w:rsid w:val="00A00F35"/>
    <w:rsid w:val="00A01006"/>
    <w:rsid w:val="00A011C6"/>
    <w:rsid w:val="00A01418"/>
    <w:rsid w:val="00A01EC3"/>
    <w:rsid w:val="00A02183"/>
    <w:rsid w:val="00A0267C"/>
    <w:rsid w:val="00A02B26"/>
    <w:rsid w:val="00A02BEF"/>
    <w:rsid w:val="00A0323C"/>
    <w:rsid w:val="00A0378D"/>
    <w:rsid w:val="00A03893"/>
    <w:rsid w:val="00A0394B"/>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C01"/>
    <w:rsid w:val="00A06F57"/>
    <w:rsid w:val="00A07443"/>
    <w:rsid w:val="00A074DF"/>
    <w:rsid w:val="00A075FD"/>
    <w:rsid w:val="00A07654"/>
    <w:rsid w:val="00A0767A"/>
    <w:rsid w:val="00A07B16"/>
    <w:rsid w:val="00A07C13"/>
    <w:rsid w:val="00A07CA2"/>
    <w:rsid w:val="00A07CC6"/>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74B"/>
    <w:rsid w:val="00A12A73"/>
    <w:rsid w:val="00A12BEE"/>
    <w:rsid w:val="00A12C5C"/>
    <w:rsid w:val="00A12D28"/>
    <w:rsid w:val="00A12EE8"/>
    <w:rsid w:val="00A131A4"/>
    <w:rsid w:val="00A1341C"/>
    <w:rsid w:val="00A13511"/>
    <w:rsid w:val="00A13671"/>
    <w:rsid w:val="00A13715"/>
    <w:rsid w:val="00A13AAA"/>
    <w:rsid w:val="00A13CF1"/>
    <w:rsid w:val="00A143B5"/>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2DA7"/>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116"/>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37AC"/>
    <w:rsid w:val="00A43818"/>
    <w:rsid w:val="00A442FF"/>
    <w:rsid w:val="00A4449D"/>
    <w:rsid w:val="00A44530"/>
    <w:rsid w:val="00A44882"/>
    <w:rsid w:val="00A44AA5"/>
    <w:rsid w:val="00A44E28"/>
    <w:rsid w:val="00A454AC"/>
    <w:rsid w:val="00A4570E"/>
    <w:rsid w:val="00A45A3B"/>
    <w:rsid w:val="00A46395"/>
    <w:rsid w:val="00A467A9"/>
    <w:rsid w:val="00A467E3"/>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4D41"/>
    <w:rsid w:val="00A5511E"/>
    <w:rsid w:val="00A553F0"/>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2A"/>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6F7F"/>
    <w:rsid w:val="00A67629"/>
    <w:rsid w:val="00A677A0"/>
    <w:rsid w:val="00A677C1"/>
    <w:rsid w:val="00A67A8E"/>
    <w:rsid w:val="00A67AC6"/>
    <w:rsid w:val="00A702C2"/>
    <w:rsid w:val="00A704B5"/>
    <w:rsid w:val="00A707E6"/>
    <w:rsid w:val="00A70A02"/>
    <w:rsid w:val="00A70A35"/>
    <w:rsid w:val="00A70BC4"/>
    <w:rsid w:val="00A7141F"/>
    <w:rsid w:val="00A71D6B"/>
    <w:rsid w:val="00A72343"/>
    <w:rsid w:val="00A73873"/>
    <w:rsid w:val="00A73A4F"/>
    <w:rsid w:val="00A73C60"/>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109"/>
    <w:rsid w:val="00A8221B"/>
    <w:rsid w:val="00A82665"/>
    <w:rsid w:val="00A82790"/>
    <w:rsid w:val="00A831F0"/>
    <w:rsid w:val="00A8320F"/>
    <w:rsid w:val="00A8324C"/>
    <w:rsid w:val="00A834EC"/>
    <w:rsid w:val="00A83BF1"/>
    <w:rsid w:val="00A83C06"/>
    <w:rsid w:val="00A84037"/>
    <w:rsid w:val="00A84298"/>
    <w:rsid w:val="00A847C9"/>
    <w:rsid w:val="00A84989"/>
    <w:rsid w:val="00A84F0A"/>
    <w:rsid w:val="00A8513A"/>
    <w:rsid w:val="00A8523D"/>
    <w:rsid w:val="00A853DF"/>
    <w:rsid w:val="00A85661"/>
    <w:rsid w:val="00A8579F"/>
    <w:rsid w:val="00A85E66"/>
    <w:rsid w:val="00A85FFF"/>
    <w:rsid w:val="00A865AF"/>
    <w:rsid w:val="00A86736"/>
    <w:rsid w:val="00A86ACD"/>
    <w:rsid w:val="00A86D86"/>
    <w:rsid w:val="00A86FEF"/>
    <w:rsid w:val="00A8745A"/>
    <w:rsid w:val="00A87482"/>
    <w:rsid w:val="00A874BE"/>
    <w:rsid w:val="00A875E8"/>
    <w:rsid w:val="00A8762F"/>
    <w:rsid w:val="00A87C98"/>
    <w:rsid w:val="00A905F1"/>
    <w:rsid w:val="00A9087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05D"/>
    <w:rsid w:val="00A949D9"/>
    <w:rsid w:val="00A94A70"/>
    <w:rsid w:val="00A94F5C"/>
    <w:rsid w:val="00A95029"/>
    <w:rsid w:val="00A9505F"/>
    <w:rsid w:val="00A9526D"/>
    <w:rsid w:val="00A95396"/>
    <w:rsid w:val="00A95445"/>
    <w:rsid w:val="00A9584E"/>
    <w:rsid w:val="00A95A3E"/>
    <w:rsid w:val="00A96058"/>
    <w:rsid w:val="00A96432"/>
    <w:rsid w:val="00A96801"/>
    <w:rsid w:val="00A9692B"/>
    <w:rsid w:val="00A96C03"/>
    <w:rsid w:val="00A96C7D"/>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31F"/>
    <w:rsid w:val="00AA7B0D"/>
    <w:rsid w:val="00AA7B35"/>
    <w:rsid w:val="00AA7C4F"/>
    <w:rsid w:val="00AA7E5F"/>
    <w:rsid w:val="00AB001C"/>
    <w:rsid w:val="00AB003A"/>
    <w:rsid w:val="00AB02A6"/>
    <w:rsid w:val="00AB02C8"/>
    <w:rsid w:val="00AB06B8"/>
    <w:rsid w:val="00AB0ADE"/>
    <w:rsid w:val="00AB0B71"/>
    <w:rsid w:val="00AB0CA0"/>
    <w:rsid w:val="00AB102D"/>
    <w:rsid w:val="00AB1A33"/>
    <w:rsid w:val="00AB1BBE"/>
    <w:rsid w:val="00AB1BDB"/>
    <w:rsid w:val="00AB1C99"/>
    <w:rsid w:val="00AB261F"/>
    <w:rsid w:val="00AB2857"/>
    <w:rsid w:val="00AB2FD5"/>
    <w:rsid w:val="00AB312F"/>
    <w:rsid w:val="00AB3299"/>
    <w:rsid w:val="00AB3418"/>
    <w:rsid w:val="00AB346B"/>
    <w:rsid w:val="00AB3491"/>
    <w:rsid w:val="00AB3612"/>
    <w:rsid w:val="00AB3956"/>
    <w:rsid w:val="00AB3D94"/>
    <w:rsid w:val="00AB3E16"/>
    <w:rsid w:val="00AB3E3E"/>
    <w:rsid w:val="00AB3F13"/>
    <w:rsid w:val="00AB3FF5"/>
    <w:rsid w:val="00AB4157"/>
    <w:rsid w:val="00AB42FF"/>
    <w:rsid w:val="00AB4863"/>
    <w:rsid w:val="00AB4B78"/>
    <w:rsid w:val="00AB513E"/>
    <w:rsid w:val="00AB53BA"/>
    <w:rsid w:val="00AB53F0"/>
    <w:rsid w:val="00AB57AD"/>
    <w:rsid w:val="00AB583A"/>
    <w:rsid w:val="00AB5BC7"/>
    <w:rsid w:val="00AB613B"/>
    <w:rsid w:val="00AB642C"/>
    <w:rsid w:val="00AB64B8"/>
    <w:rsid w:val="00AB7134"/>
    <w:rsid w:val="00AB7428"/>
    <w:rsid w:val="00AB74CC"/>
    <w:rsid w:val="00AB76D5"/>
    <w:rsid w:val="00AB7787"/>
    <w:rsid w:val="00AB78AC"/>
    <w:rsid w:val="00AC00FF"/>
    <w:rsid w:val="00AC06BF"/>
    <w:rsid w:val="00AC0819"/>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12C"/>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F73"/>
    <w:rsid w:val="00AD6201"/>
    <w:rsid w:val="00AD6C7F"/>
    <w:rsid w:val="00AD70C9"/>
    <w:rsid w:val="00AD732B"/>
    <w:rsid w:val="00AD7346"/>
    <w:rsid w:val="00AD75A6"/>
    <w:rsid w:val="00AD7927"/>
    <w:rsid w:val="00AD7A0E"/>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2A"/>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5D56"/>
    <w:rsid w:val="00B06102"/>
    <w:rsid w:val="00B06178"/>
    <w:rsid w:val="00B06690"/>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B41"/>
    <w:rsid w:val="00B12F78"/>
    <w:rsid w:val="00B13732"/>
    <w:rsid w:val="00B137AD"/>
    <w:rsid w:val="00B137BE"/>
    <w:rsid w:val="00B137D3"/>
    <w:rsid w:val="00B1388A"/>
    <w:rsid w:val="00B13930"/>
    <w:rsid w:val="00B139C8"/>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0D30"/>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662"/>
    <w:rsid w:val="00B34886"/>
    <w:rsid w:val="00B34888"/>
    <w:rsid w:val="00B3488B"/>
    <w:rsid w:val="00B348C6"/>
    <w:rsid w:val="00B3511C"/>
    <w:rsid w:val="00B35284"/>
    <w:rsid w:val="00B3539A"/>
    <w:rsid w:val="00B35B9B"/>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0F8"/>
    <w:rsid w:val="00B42378"/>
    <w:rsid w:val="00B424F2"/>
    <w:rsid w:val="00B427E4"/>
    <w:rsid w:val="00B42879"/>
    <w:rsid w:val="00B42B9A"/>
    <w:rsid w:val="00B430D3"/>
    <w:rsid w:val="00B43272"/>
    <w:rsid w:val="00B432D4"/>
    <w:rsid w:val="00B43458"/>
    <w:rsid w:val="00B43787"/>
    <w:rsid w:val="00B437BD"/>
    <w:rsid w:val="00B4383C"/>
    <w:rsid w:val="00B43985"/>
    <w:rsid w:val="00B439FA"/>
    <w:rsid w:val="00B43B0B"/>
    <w:rsid w:val="00B43D4D"/>
    <w:rsid w:val="00B440CF"/>
    <w:rsid w:val="00B443C5"/>
    <w:rsid w:val="00B4485B"/>
    <w:rsid w:val="00B44CA8"/>
    <w:rsid w:val="00B4500C"/>
    <w:rsid w:val="00B45385"/>
    <w:rsid w:val="00B45768"/>
    <w:rsid w:val="00B458D3"/>
    <w:rsid w:val="00B45A61"/>
    <w:rsid w:val="00B45AAE"/>
    <w:rsid w:val="00B460A0"/>
    <w:rsid w:val="00B461C8"/>
    <w:rsid w:val="00B462D6"/>
    <w:rsid w:val="00B46347"/>
    <w:rsid w:val="00B466FA"/>
    <w:rsid w:val="00B46BBB"/>
    <w:rsid w:val="00B46FA5"/>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3B9"/>
    <w:rsid w:val="00B60567"/>
    <w:rsid w:val="00B60605"/>
    <w:rsid w:val="00B607AC"/>
    <w:rsid w:val="00B607B8"/>
    <w:rsid w:val="00B60DF7"/>
    <w:rsid w:val="00B60E6E"/>
    <w:rsid w:val="00B6158B"/>
    <w:rsid w:val="00B6184F"/>
    <w:rsid w:val="00B619AF"/>
    <w:rsid w:val="00B61B85"/>
    <w:rsid w:val="00B61C05"/>
    <w:rsid w:val="00B61CFF"/>
    <w:rsid w:val="00B61F53"/>
    <w:rsid w:val="00B61F70"/>
    <w:rsid w:val="00B6237B"/>
    <w:rsid w:val="00B624C5"/>
    <w:rsid w:val="00B6292D"/>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A74"/>
    <w:rsid w:val="00B65D1C"/>
    <w:rsid w:val="00B65D2D"/>
    <w:rsid w:val="00B66118"/>
    <w:rsid w:val="00B664EC"/>
    <w:rsid w:val="00B66758"/>
    <w:rsid w:val="00B66801"/>
    <w:rsid w:val="00B66C83"/>
    <w:rsid w:val="00B66FF7"/>
    <w:rsid w:val="00B675E5"/>
    <w:rsid w:val="00B6760D"/>
    <w:rsid w:val="00B678AA"/>
    <w:rsid w:val="00B6796C"/>
    <w:rsid w:val="00B67B2B"/>
    <w:rsid w:val="00B67CDB"/>
    <w:rsid w:val="00B67D7F"/>
    <w:rsid w:val="00B70063"/>
    <w:rsid w:val="00B70333"/>
    <w:rsid w:val="00B703CE"/>
    <w:rsid w:val="00B70470"/>
    <w:rsid w:val="00B707D8"/>
    <w:rsid w:val="00B70A49"/>
    <w:rsid w:val="00B70E23"/>
    <w:rsid w:val="00B70EDB"/>
    <w:rsid w:val="00B713B9"/>
    <w:rsid w:val="00B71A24"/>
    <w:rsid w:val="00B71A5D"/>
    <w:rsid w:val="00B71B6C"/>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5FF"/>
    <w:rsid w:val="00B81684"/>
    <w:rsid w:val="00B817F4"/>
    <w:rsid w:val="00B8197D"/>
    <w:rsid w:val="00B81D41"/>
    <w:rsid w:val="00B8206A"/>
    <w:rsid w:val="00B820E6"/>
    <w:rsid w:val="00B821AB"/>
    <w:rsid w:val="00B82519"/>
    <w:rsid w:val="00B82815"/>
    <w:rsid w:val="00B82942"/>
    <w:rsid w:val="00B82ED6"/>
    <w:rsid w:val="00B830F7"/>
    <w:rsid w:val="00B8321E"/>
    <w:rsid w:val="00B834DF"/>
    <w:rsid w:val="00B83874"/>
    <w:rsid w:val="00B83AC3"/>
    <w:rsid w:val="00B83D8E"/>
    <w:rsid w:val="00B83DF6"/>
    <w:rsid w:val="00B83E5C"/>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7B"/>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DCC"/>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BFD"/>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11A"/>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4F7C"/>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CB3"/>
    <w:rsid w:val="00BB5DD1"/>
    <w:rsid w:val="00BB6037"/>
    <w:rsid w:val="00BB61DC"/>
    <w:rsid w:val="00BB62A9"/>
    <w:rsid w:val="00BB6431"/>
    <w:rsid w:val="00BB6472"/>
    <w:rsid w:val="00BB6659"/>
    <w:rsid w:val="00BB6928"/>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BB4"/>
    <w:rsid w:val="00BC6CCF"/>
    <w:rsid w:val="00BC6D37"/>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0DD"/>
    <w:rsid w:val="00BD140B"/>
    <w:rsid w:val="00BD1624"/>
    <w:rsid w:val="00BD18FC"/>
    <w:rsid w:val="00BD2115"/>
    <w:rsid w:val="00BD238C"/>
    <w:rsid w:val="00BD267C"/>
    <w:rsid w:val="00BD2A08"/>
    <w:rsid w:val="00BD2F55"/>
    <w:rsid w:val="00BD3837"/>
    <w:rsid w:val="00BD386B"/>
    <w:rsid w:val="00BD3B1F"/>
    <w:rsid w:val="00BD3C69"/>
    <w:rsid w:val="00BD3C9C"/>
    <w:rsid w:val="00BD3D7A"/>
    <w:rsid w:val="00BD4235"/>
    <w:rsid w:val="00BD45AD"/>
    <w:rsid w:val="00BD534F"/>
    <w:rsid w:val="00BD5A26"/>
    <w:rsid w:val="00BD5CD4"/>
    <w:rsid w:val="00BD5FA4"/>
    <w:rsid w:val="00BD6509"/>
    <w:rsid w:val="00BD689C"/>
    <w:rsid w:val="00BD6A22"/>
    <w:rsid w:val="00BD6D88"/>
    <w:rsid w:val="00BD72C8"/>
    <w:rsid w:val="00BD75FA"/>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38"/>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B0"/>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623"/>
    <w:rsid w:val="00BF779F"/>
    <w:rsid w:val="00BF78D3"/>
    <w:rsid w:val="00BF7B97"/>
    <w:rsid w:val="00BF7C67"/>
    <w:rsid w:val="00BF7D39"/>
    <w:rsid w:val="00BF7D43"/>
    <w:rsid w:val="00BF7E33"/>
    <w:rsid w:val="00C00CFA"/>
    <w:rsid w:val="00C00F1A"/>
    <w:rsid w:val="00C010F5"/>
    <w:rsid w:val="00C01305"/>
    <w:rsid w:val="00C0150C"/>
    <w:rsid w:val="00C01835"/>
    <w:rsid w:val="00C01A76"/>
    <w:rsid w:val="00C01AFB"/>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89"/>
    <w:rsid w:val="00C067A4"/>
    <w:rsid w:val="00C06BE9"/>
    <w:rsid w:val="00C071C6"/>
    <w:rsid w:val="00C071DF"/>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A6D"/>
    <w:rsid w:val="00C24CA2"/>
    <w:rsid w:val="00C24EE5"/>
    <w:rsid w:val="00C24F5F"/>
    <w:rsid w:val="00C24F74"/>
    <w:rsid w:val="00C250CF"/>
    <w:rsid w:val="00C2544D"/>
    <w:rsid w:val="00C254EB"/>
    <w:rsid w:val="00C255D5"/>
    <w:rsid w:val="00C25723"/>
    <w:rsid w:val="00C2583B"/>
    <w:rsid w:val="00C25B11"/>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7E"/>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90"/>
    <w:rsid w:val="00C34DD9"/>
    <w:rsid w:val="00C354D1"/>
    <w:rsid w:val="00C3566B"/>
    <w:rsid w:val="00C35A42"/>
    <w:rsid w:val="00C35B23"/>
    <w:rsid w:val="00C35D4F"/>
    <w:rsid w:val="00C3661D"/>
    <w:rsid w:val="00C36AFD"/>
    <w:rsid w:val="00C36DAD"/>
    <w:rsid w:val="00C37050"/>
    <w:rsid w:val="00C373E4"/>
    <w:rsid w:val="00C37493"/>
    <w:rsid w:val="00C37E8C"/>
    <w:rsid w:val="00C37F07"/>
    <w:rsid w:val="00C37F85"/>
    <w:rsid w:val="00C37F8D"/>
    <w:rsid w:val="00C4018E"/>
    <w:rsid w:val="00C40447"/>
    <w:rsid w:val="00C4044A"/>
    <w:rsid w:val="00C404D5"/>
    <w:rsid w:val="00C40B08"/>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6B87"/>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370"/>
    <w:rsid w:val="00C54536"/>
    <w:rsid w:val="00C54C62"/>
    <w:rsid w:val="00C55ADC"/>
    <w:rsid w:val="00C55CE2"/>
    <w:rsid w:val="00C5637C"/>
    <w:rsid w:val="00C5638E"/>
    <w:rsid w:val="00C56918"/>
    <w:rsid w:val="00C569CA"/>
    <w:rsid w:val="00C56C48"/>
    <w:rsid w:val="00C57010"/>
    <w:rsid w:val="00C5707E"/>
    <w:rsid w:val="00C57A4B"/>
    <w:rsid w:val="00C57CC6"/>
    <w:rsid w:val="00C57DD9"/>
    <w:rsid w:val="00C60002"/>
    <w:rsid w:val="00C601EB"/>
    <w:rsid w:val="00C60550"/>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DFA"/>
    <w:rsid w:val="00C65F58"/>
    <w:rsid w:val="00C65F67"/>
    <w:rsid w:val="00C66571"/>
    <w:rsid w:val="00C666DB"/>
    <w:rsid w:val="00C667F6"/>
    <w:rsid w:val="00C66A25"/>
    <w:rsid w:val="00C66AC7"/>
    <w:rsid w:val="00C66B89"/>
    <w:rsid w:val="00C66C34"/>
    <w:rsid w:val="00C67231"/>
    <w:rsid w:val="00C6746C"/>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16A"/>
    <w:rsid w:val="00C7542A"/>
    <w:rsid w:val="00C755E8"/>
    <w:rsid w:val="00C757C7"/>
    <w:rsid w:val="00C75970"/>
    <w:rsid w:val="00C759BF"/>
    <w:rsid w:val="00C75AC4"/>
    <w:rsid w:val="00C75B07"/>
    <w:rsid w:val="00C75B22"/>
    <w:rsid w:val="00C75C9D"/>
    <w:rsid w:val="00C766E6"/>
    <w:rsid w:val="00C76A56"/>
    <w:rsid w:val="00C76A6B"/>
    <w:rsid w:val="00C76F37"/>
    <w:rsid w:val="00C76FB0"/>
    <w:rsid w:val="00C77128"/>
    <w:rsid w:val="00C7731D"/>
    <w:rsid w:val="00C77738"/>
    <w:rsid w:val="00C77989"/>
    <w:rsid w:val="00C7799E"/>
    <w:rsid w:val="00C77A2E"/>
    <w:rsid w:val="00C77C55"/>
    <w:rsid w:val="00C77DF7"/>
    <w:rsid w:val="00C80152"/>
    <w:rsid w:val="00C80547"/>
    <w:rsid w:val="00C80C97"/>
    <w:rsid w:val="00C80E44"/>
    <w:rsid w:val="00C80E81"/>
    <w:rsid w:val="00C813EE"/>
    <w:rsid w:val="00C8198E"/>
    <w:rsid w:val="00C819D0"/>
    <w:rsid w:val="00C81B30"/>
    <w:rsid w:val="00C82387"/>
    <w:rsid w:val="00C823AF"/>
    <w:rsid w:val="00C825F7"/>
    <w:rsid w:val="00C82CAF"/>
    <w:rsid w:val="00C8329E"/>
    <w:rsid w:val="00C8347E"/>
    <w:rsid w:val="00C8381F"/>
    <w:rsid w:val="00C84332"/>
    <w:rsid w:val="00C85279"/>
    <w:rsid w:val="00C8534D"/>
    <w:rsid w:val="00C85FA0"/>
    <w:rsid w:val="00C8624E"/>
    <w:rsid w:val="00C86379"/>
    <w:rsid w:val="00C863DE"/>
    <w:rsid w:val="00C864DB"/>
    <w:rsid w:val="00C86EEA"/>
    <w:rsid w:val="00C87185"/>
    <w:rsid w:val="00C8781D"/>
    <w:rsid w:val="00C87B96"/>
    <w:rsid w:val="00C87E17"/>
    <w:rsid w:val="00C901A9"/>
    <w:rsid w:val="00C902B6"/>
    <w:rsid w:val="00C905AC"/>
    <w:rsid w:val="00C90B43"/>
    <w:rsid w:val="00C90C65"/>
    <w:rsid w:val="00C90C82"/>
    <w:rsid w:val="00C90F7A"/>
    <w:rsid w:val="00C916D5"/>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362"/>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51"/>
    <w:rsid w:val="00CA0404"/>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4"/>
    <w:rsid w:val="00CA5D4A"/>
    <w:rsid w:val="00CA5E01"/>
    <w:rsid w:val="00CA6164"/>
    <w:rsid w:val="00CA7202"/>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52C"/>
    <w:rsid w:val="00CB47A7"/>
    <w:rsid w:val="00CB480A"/>
    <w:rsid w:val="00CB4FA5"/>
    <w:rsid w:val="00CB510D"/>
    <w:rsid w:val="00CB51CE"/>
    <w:rsid w:val="00CB558B"/>
    <w:rsid w:val="00CB5760"/>
    <w:rsid w:val="00CB58DD"/>
    <w:rsid w:val="00CB590E"/>
    <w:rsid w:val="00CB5A9F"/>
    <w:rsid w:val="00CB5AE5"/>
    <w:rsid w:val="00CB5B29"/>
    <w:rsid w:val="00CB5E07"/>
    <w:rsid w:val="00CB5EF8"/>
    <w:rsid w:val="00CB60DD"/>
    <w:rsid w:val="00CB627B"/>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98F"/>
    <w:rsid w:val="00CC4C5E"/>
    <w:rsid w:val="00CC4CCF"/>
    <w:rsid w:val="00CC4F58"/>
    <w:rsid w:val="00CC4FF9"/>
    <w:rsid w:val="00CC5418"/>
    <w:rsid w:val="00CC57AE"/>
    <w:rsid w:val="00CC5867"/>
    <w:rsid w:val="00CC5E0D"/>
    <w:rsid w:val="00CC606C"/>
    <w:rsid w:val="00CC6139"/>
    <w:rsid w:val="00CC68B6"/>
    <w:rsid w:val="00CC6A1A"/>
    <w:rsid w:val="00CC6B0F"/>
    <w:rsid w:val="00CC6C99"/>
    <w:rsid w:val="00CC728B"/>
    <w:rsid w:val="00CC7356"/>
    <w:rsid w:val="00CC74D5"/>
    <w:rsid w:val="00CC7A6D"/>
    <w:rsid w:val="00CC7BD9"/>
    <w:rsid w:val="00CC7DF5"/>
    <w:rsid w:val="00CC7F32"/>
    <w:rsid w:val="00CD00F3"/>
    <w:rsid w:val="00CD04B6"/>
    <w:rsid w:val="00CD04FE"/>
    <w:rsid w:val="00CD0740"/>
    <w:rsid w:val="00CD0768"/>
    <w:rsid w:val="00CD0CB9"/>
    <w:rsid w:val="00CD11D6"/>
    <w:rsid w:val="00CD14CB"/>
    <w:rsid w:val="00CD169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69A"/>
    <w:rsid w:val="00CD6814"/>
    <w:rsid w:val="00CD6E0B"/>
    <w:rsid w:val="00CD6FC1"/>
    <w:rsid w:val="00CD787F"/>
    <w:rsid w:val="00CD7907"/>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F8E"/>
    <w:rsid w:val="00CE212D"/>
    <w:rsid w:val="00CE253D"/>
    <w:rsid w:val="00CE2561"/>
    <w:rsid w:val="00CE25F1"/>
    <w:rsid w:val="00CE2D86"/>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784"/>
    <w:rsid w:val="00CE67F4"/>
    <w:rsid w:val="00CE697C"/>
    <w:rsid w:val="00CE698C"/>
    <w:rsid w:val="00CE69F3"/>
    <w:rsid w:val="00CE6AD5"/>
    <w:rsid w:val="00CE6CD7"/>
    <w:rsid w:val="00CE6E24"/>
    <w:rsid w:val="00CE7565"/>
    <w:rsid w:val="00CE76BD"/>
    <w:rsid w:val="00CE79BC"/>
    <w:rsid w:val="00CE7EC0"/>
    <w:rsid w:val="00CF02AC"/>
    <w:rsid w:val="00CF057C"/>
    <w:rsid w:val="00CF068C"/>
    <w:rsid w:val="00CF06E6"/>
    <w:rsid w:val="00CF0E93"/>
    <w:rsid w:val="00CF0EC8"/>
    <w:rsid w:val="00CF18AB"/>
    <w:rsid w:val="00CF1AA6"/>
    <w:rsid w:val="00CF1B3A"/>
    <w:rsid w:val="00CF20C8"/>
    <w:rsid w:val="00CF233B"/>
    <w:rsid w:val="00CF23D5"/>
    <w:rsid w:val="00CF2618"/>
    <w:rsid w:val="00CF2639"/>
    <w:rsid w:val="00CF277A"/>
    <w:rsid w:val="00CF2C07"/>
    <w:rsid w:val="00CF2FBF"/>
    <w:rsid w:val="00CF3112"/>
    <w:rsid w:val="00CF33BA"/>
    <w:rsid w:val="00CF3654"/>
    <w:rsid w:val="00CF38E5"/>
    <w:rsid w:val="00CF39DA"/>
    <w:rsid w:val="00CF3BEF"/>
    <w:rsid w:val="00CF3F01"/>
    <w:rsid w:val="00CF46E1"/>
    <w:rsid w:val="00CF50A9"/>
    <w:rsid w:val="00CF51CE"/>
    <w:rsid w:val="00CF5F1C"/>
    <w:rsid w:val="00CF5F4C"/>
    <w:rsid w:val="00CF61A3"/>
    <w:rsid w:val="00CF66DE"/>
    <w:rsid w:val="00CF6848"/>
    <w:rsid w:val="00CF6AF3"/>
    <w:rsid w:val="00CF6C23"/>
    <w:rsid w:val="00CF6C64"/>
    <w:rsid w:val="00CF6C9A"/>
    <w:rsid w:val="00CF6F64"/>
    <w:rsid w:val="00CF7CCF"/>
    <w:rsid w:val="00D00522"/>
    <w:rsid w:val="00D00B22"/>
    <w:rsid w:val="00D017EE"/>
    <w:rsid w:val="00D0182B"/>
    <w:rsid w:val="00D0186E"/>
    <w:rsid w:val="00D01881"/>
    <w:rsid w:val="00D01C73"/>
    <w:rsid w:val="00D02369"/>
    <w:rsid w:val="00D0253B"/>
    <w:rsid w:val="00D02637"/>
    <w:rsid w:val="00D02C36"/>
    <w:rsid w:val="00D02E17"/>
    <w:rsid w:val="00D02E36"/>
    <w:rsid w:val="00D02FCB"/>
    <w:rsid w:val="00D0327B"/>
    <w:rsid w:val="00D03334"/>
    <w:rsid w:val="00D03CD2"/>
    <w:rsid w:val="00D048E7"/>
    <w:rsid w:val="00D04FC8"/>
    <w:rsid w:val="00D0505A"/>
    <w:rsid w:val="00D05216"/>
    <w:rsid w:val="00D05393"/>
    <w:rsid w:val="00D059EC"/>
    <w:rsid w:val="00D05FD4"/>
    <w:rsid w:val="00D06088"/>
    <w:rsid w:val="00D0675C"/>
    <w:rsid w:val="00D06800"/>
    <w:rsid w:val="00D06B22"/>
    <w:rsid w:val="00D06CDD"/>
    <w:rsid w:val="00D06DED"/>
    <w:rsid w:val="00D07355"/>
    <w:rsid w:val="00D0735B"/>
    <w:rsid w:val="00D078A9"/>
    <w:rsid w:val="00D078C9"/>
    <w:rsid w:val="00D07DCA"/>
    <w:rsid w:val="00D105EB"/>
    <w:rsid w:val="00D10F01"/>
    <w:rsid w:val="00D112DD"/>
    <w:rsid w:val="00D11873"/>
    <w:rsid w:val="00D11A91"/>
    <w:rsid w:val="00D11AD9"/>
    <w:rsid w:val="00D11C73"/>
    <w:rsid w:val="00D11E89"/>
    <w:rsid w:val="00D11EA4"/>
    <w:rsid w:val="00D11EEE"/>
    <w:rsid w:val="00D11FAE"/>
    <w:rsid w:val="00D12440"/>
    <w:rsid w:val="00D12487"/>
    <w:rsid w:val="00D126E6"/>
    <w:rsid w:val="00D12A81"/>
    <w:rsid w:val="00D12B75"/>
    <w:rsid w:val="00D12DF4"/>
    <w:rsid w:val="00D12E59"/>
    <w:rsid w:val="00D12EB0"/>
    <w:rsid w:val="00D1319C"/>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6C"/>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72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56"/>
    <w:rsid w:val="00D30FC7"/>
    <w:rsid w:val="00D3120D"/>
    <w:rsid w:val="00D31B49"/>
    <w:rsid w:val="00D31B9F"/>
    <w:rsid w:val="00D31BEA"/>
    <w:rsid w:val="00D32430"/>
    <w:rsid w:val="00D325BD"/>
    <w:rsid w:val="00D32B6E"/>
    <w:rsid w:val="00D32C04"/>
    <w:rsid w:val="00D32D23"/>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696"/>
    <w:rsid w:val="00D37C2D"/>
    <w:rsid w:val="00D37D44"/>
    <w:rsid w:val="00D4002D"/>
    <w:rsid w:val="00D404CE"/>
    <w:rsid w:val="00D408C1"/>
    <w:rsid w:val="00D40BE3"/>
    <w:rsid w:val="00D40C70"/>
    <w:rsid w:val="00D40E25"/>
    <w:rsid w:val="00D40E78"/>
    <w:rsid w:val="00D40F15"/>
    <w:rsid w:val="00D41009"/>
    <w:rsid w:val="00D41901"/>
    <w:rsid w:val="00D41CD0"/>
    <w:rsid w:val="00D41E37"/>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B03"/>
    <w:rsid w:val="00D46F2D"/>
    <w:rsid w:val="00D471EF"/>
    <w:rsid w:val="00D475CC"/>
    <w:rsid w:val="00D477E2"/>
    <w:rsid w:val="00D47833"/>
    <w:rsid w:val="00D47E55"/>
    <w:rsid w:val="00D5044A"/>
    <w:rsid w:val="00D509A1"/>
    <w:rsid w:val="00D50E3A"/>
    <w:rsid w:val="00D50F47"/>
    <w:rsid w:val="00D50F95"/>
    <w:rsid w:val="00D5102A"/>
    <w:rsid w:val="00D513F0"/>
    <w:rsid w:val="00D51565"/>
    <w:rsid w:val="00D51635"/>
    <w:rsid w:val="00D51757"/>
    <w:rsid w:val="00D51AAF"/>
    <w:rsid w:val="00D51D11"/>
    <w:rsid w:val="00D51F84"/>
    <w:rsid w:val="00D52200"/>
    <w:rsid w:val="00D5229B"/>
    <w:rsid w:val="00D52550"/>
    <w:rsid w:val="00D52764"/>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4C"/>
    <w:rsid w:val="00D61B4E"/>
    <w:rsid w:val="00D62028"/>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24A"/>
    <w:rsid w:val="00D71B06"/>
    <w:rsid w:val="00D71F20"/>
    <w:rsid w:val="00D72361"/>
    <w:rsid w:val="00D73284"/>
    <w:rsid w:val="00D73347"/>
    <w:rsid w:val="00D7380D"/>
    <w:rsid w:val="00D7390D"/>
    <w:rsid w:val="00D73A3C"/>
    <w:rsid w:val="00D73A6B"/>
    <w:rsid w:val="00D73CC9"/>
    <w:rsid w:val="00D73DAD"/>
    <w:rsid w:val="00D73E0D"/>
    <w:rsid w:val="00D74322"/>
    <w:rsid w:val="00D74461"/>
    <w:rsid w:val="00D7480B"/>
    <w:rsid w:val="00D74AF7"/>
    <w:rsid w:val="00D74EA0"/>
    <w:rsid w:val="00D74FE3"/>
    <w:rsid w:val="00D7505F"/>
    <w:rsid w:val="00D75112"/>
    <w:rsid w:val="00D75231"/>
    <w:rsid w:val="00D7568F"/>
    <w:rsid w:val="00D75828"/>
    <w:rsid w:val="00D75843"/>
    <w:rsid w:val="00D758A0"/>
    <w:rsid w:val="00D758A1"/>
    <w:rsid w:val="00D75CD8"/>
    <w:rsid w:val="00D75E85"/>
    <w:rsid w:val="00D761CB"/>
    <w:rsid w:val="00D76558"/>
    <w:rsid w:val="00D76A4B"/>
    <w:rsid w:val="00D76DDA"/>
    <w:rsid w:val="00D76E83"/>
    <w:rsid w:val="00D771C9"/>
    <w:rsid w:val="00D771D5"/>
    <w:rsid w:val="00D775D8"/>
    <w:rsid w:val="00D77791"/>
    <w:rsid w:val="00D77B6A"/>
    <w:rsid w:val="00D77FF2"/>
    <w:rsid w:val="00D8001A"/>
    <w:rsid w:val="00D800A1"/>
    <w:rsid w:val="00D8013D"/>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148"/>
    <w:rsid w:val="00D864A4"/>
    <w:rsid w:val="00D86B37"/>
    <w:rsid w:val="00D86ED1"/>
    <w:rsid w:val="00D87154"/>
    <w:rsid w:val="00D8778A"/>
    <w:rsid w:val="00D900D0"/>
    <w:rsid w:val="00D9045F"/>
    <w:rsid w:val="00D91009"/>
    <w:rsid w:val="00D9120D"/>
    <w:rsid w:val="00D9126A"/>
    <w:rsid w:val="00D912DF"/>
    <w:rsid w:val="00D91937"/>
    <w:rsid w:val="00D91BA3"/>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33F"/>
    <w:rsid w:val="00D96521"/>
    <w:rsid w:val="00D96BE7"/>
    <w:rsid w:val="00D96DD2"/>
    <w:rsid w:val="00D978F5"/>
    <w:rsid w:val="00D97BC5"/>
    <w:rsid w:val="00D97E86"/>
    <w:rsid w:val="00D97ED5"/>
    <w:rsid w:val="00DA0D50"/>
    <w:rsid w:val="00DA0FC0"/>
    <w:rsid w:val="00DA10AB"/>
    <w:rsid w:val="00DA1389"/>
    <w:rsid w:val="00DA1764"/>
    <w:rsid w:val="00DA1771"/>
    <w:rsid w:val="00DA1D80"/>
    <w:rsid w:val="00DA2046"/>
    <w:rsid w:val="00DA2129"/>
    <w:rsid w:val="00DA23D2"/>
    <w:rsid w:val="00DA29C4"/>
    <w:rsid w:val="00DA2CD7"/>
    <w:rsid w:val="00DA2D90"/>
    <w:rsid w:val="00DA3B43"/>
    <w:rsid w:val="00DA3BE7"/>
    <w:rsid w:val="00DA3F00"/>
    <w:rsid w:val="00DA4088"/>
    <w:rsid w:val="00DA41DC"/>
    <w:rsid w:val="00DA43CA"/>
    <w:rsid w:val="00DA46AB"/>
    <w:rsid w:val="00DA47AE"/>
    <w:rsid w:val="00DA4841"/>
    <w:rsid w:val="00DA492A"/>
    <w:rsid w:val="00DA4B10"/>
    <w:rsid w:val="00DA4D11"/>
    <w:rsid w:val="00DA4D4D"/>
    <w:rsid w:val="00DA50C0"/>
    <w:rsid w:val="00DA548B"/>
    <w:rsid w:val="00DA5856"/>
    <w:rsid w:val="00DA599A"/>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CE3"/>
    <w:rsid w:val="00DB1DEC"/>
    <w:rsid w:val="00DB1F98"/>
    <w:rsid w:val="00DB2551"/>
    <w:rsid w:val="00DB31AE"/>
    <w:rsid w:val="00DB35C7"/>
    <w:rsid w:val="00DB383A"/>
    <w:rsid w:val="00DB39DE"/>
    <w:rsid w:val="00DB3D52"/>
    <w:rsid w:val="00DB42C3"/>
    <w:rsid w:val="00DB4322"/>
    <w:rsid w:val="00DB4755"/>
    <w:rsid w:val="00DB485F"/>
    <w:rsid w:val="00DB4F9D"/>
    <w:rsid w:val="00DB57D2"/>
    <w:rsid w:val="00DB5A21"/>
    <w:rsid w:val="00DB5BEA"/>
    <w:rsid w:val="00DB5C04"/>
    <w:rsid w:val="00DB5C11"/>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A2C"/>
    <w:rsid w:val="00DC0B4C"/>
    <w:rsid w:val="00DC0F66"/>
    <w:rsid w:val="00DC0F93"/>
    <w:rsid w:val="00DC1163"/>
    <w:rsid w:val="00DC1384"/>
    <w:rsid w:val="00DC13D4"/>
    <w:rsid w:val="00DC1479"/>
    <w:rsid w:val="00DC1624"/>
    <w:rsid w:val="00DC1763"/>
    <w:rsid w:val="00DC1F37"/>
    <w:rsid w:val="00DC219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5B"/>
    <w:rsid w:val="00DD47CD"/>
    <w:rsid w:val="00DD49D3"/>
    <w:rsid w:val="00DD506F"/>
    <w:rsid w:val="00DD50F0"/>
    <w:rsid w:val="00DD58A1"/>
    <w:rsid w:val="00DD5EF8"/>
    <w:rsid w:val="00DD6396"/>
    <w:rsid w:val="00DD6C70"/>
    <w:rsid w:val="00DD6CED"/>
    <w:rsid w:val="00DD6DA2"/>
    <w:rsid w:val="00DD7182"/>
    <w:rsid w:val="00DD761C"/>
    <w:rsid w:val="00DD7DF3"/>
    <w:rsid w:val="00DE0171"/>
    <w:rsid w:val="00DE0333"/>
    <w:rsid w:val="00DE044F"/>
    <w:rsid w:val="00DE0558"/>
    <w:rsid w:val="00DE183E"/>
    <w:rsid w:val="00DE21CF"/>
    <w:rsid w:val="00DE279F"/>
    <w:rsid w:val="00DE2D39"/>
    <w:rsid w:val="00DE2D4B"/>
    <w:rsid w:val="00DE2D82"/>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5F54"/>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6E80"/>
    <w:rsid w:val="00DF7226"/>
    <w:rsid w:val="00DF7CC2"/>
    <w:rsid w:val="00E000AA"/>
    <w:rsid w:val="00E004D1"/>
    <w:rsid w:val="00E00633"/>
    <w:rsid w:val="00E0075D"/>
    <w:rsid w:val="00E00A07"/>
    <w:rsid w:val="00E00D6C"/>
    <w:rsid w:val="00E00EFF"/>
    <w:rsid w:val="00E0122C"/>
    <w:rsid w:val="00E0138A"/>
    <w:rsid w:val="00E013CA"/>
    <w:rsid w:val="00E015AA"/>
    <w:rsid w:val="00E019EA"/>
    <w:rsid w:val="00E01CEF"/>
    <w:rsid w:val="00E021EF"/>
    <w:rsid w:val="00E028E6"/>
    <w:rsid w:val="00E02C20"/>
    <w:rsid w:val="00E02CD9"/>
    <w:rsid w:val="00E032C1"/>
    <w:rsid w:val="00E03547"/>
    <w:rsid w:val="00E039C0"/>
    <w:rsid w:val="00E03A1A"/>
    <w:rsid w:val="00E03B59"/>
    <w:rsid w:val="00E03CC8"/>
    <w:rsid w:val="00E042DC"/>
    <w:rsid w:val="00E046C1"/>
    <w:rsid w:val="00E049B0"/>
    <w:rsid w:val="00E049EC"/>
    <w:rsid w:val="00E04E2D"/>
    <w:rsid w:val="00E04EE6"/>
    <w:rsid w:val="00E04FB3"/>
    <w:rsid w:val="00E04FD0"/>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BD3"/>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0A0"/>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78C"/>
    <w:rsid w:val="00E2690E"/>
    <w:rsid w:val="00E272A9"/>
    <w:rsid w:val="00E272B8"/>
    <w:rsid w:val="00E272C2"/>
    <w:rsid w:val="00E272FE"/>
    <w:rsid w:val="00E27C13"/>
    <w:rsid w:val="00E27DE0"/>
    <w:rsid w:val="00E30517"/>
    <w:rsid w:val="00E30608"/>
    <w:rsid w:val="00E3070A"/>
    <w:rsid w:val="00E308A4"/>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1AA"/>
    <w:rsid w:val="00E3322E"/>
    <w:rsid w:val="00E336E0"/>
    <w:rsid w:val="00E33802"/>
    <w:rsid w:val="00E33814"/>
    <w:rsid w:val="00E339C6"/>
    <w:rsid w:val="00E33BB9"/>
    <w:rsid w:val="00E33E4D"/>
    <w:rsid w:val="00E33FC6"/>
    <w:rsid w:val="00E3457A"/>
    <w:rsid w:val="00E34F08"/>
    <w:rsid w:val="00E3506A"/>
    <w:rsid w:val="00E35964"/>
    <w:rsid w:val="00E35F47"/>
    <w:rsid w:val="00E362BC"/>
    <w:rsid w:val="00E3666D"/>
    <w:rsid w:val="00E377BF"/>
    <w:rsid w:val="00E37C25"/>
    <w:rsid w:val="00E37EB7"/>
    <w:rsid w:val="00E400E5"/>
    <w:rsid w:val="00E40362"/>
    <w:rsid w:val="00E40DAE"/>
    <w:rsid w:val="00E417FF"/>
    <w:rsid w:val="00E41A3E"/>
    <w:rsid w:val="00E41D2F"/>
    <w:rsid w:val="00E41D85"/>
    <w:rsid w:val="00E42C62"/>
    <w:rsid w:val="00E42FF3"/>
    <w:rsid w:val="00E432AE"/>
    <w:rsid w:val="00E43510"/>
    <w:rsid w:val="00E4356E"/>
    <w:rsid w:val="00E43F1E"/>
    <w:rsid w:val="00E43FBE"/>
    <w:rsid w:val="00E444DE"/>
    <w:rsid w:val="00E44C1F"/>
    <w:rsid w:val="00E44F6A"/>
    <w:rsid w:val="00E452D0"/>
    <w:rsid w:val="00E45421"/>
    <w:rsid w:val="00E4577C"/>
    <w:rsid w:val="00E45860"/>
    <w:rsid w:val="00E45A07"/>
    <w:rsid w:val="00E45A9D"/>
    <w:rsid w:val="00E45CCA"/>
    <w:rsid w:val="00E460A1"/>
    <w:rsid w:val="00E462AD"/>
    <w:rsid w:val="00E4679E"/>
    <w:rsid w:val="00E46809"/>
    <w:rsid w:val="00E46814"/>
    <w:rsid w:val="00E468DA"/>
    <w:rsid w:val="00E468E4"/>
    <w:rsid w:val="00E46CC9"/>
    <w:rsid w:val="00E46F78"/>
    <w:rsid w:val="00E47878"/>
    <w:rsid w:val="00E4790D"/>
    <w:rsid w:val="00E47979"/>
    <w:rsid w:val="00E47B8B"/>
    <w:rsid w:val="00E47D5F"/>
    <w:rsid w:val="00E47D96"/>
    <w:rsid w:val="00E47FD0"/>
    <w:rsid w:val="00E502F8"/>
    <w:rsid w:val="00E509E6"/>
    <w:rsid w:val="00E50FA0"/>
    <w:rsid w:val="00E51214"/>
    <w:rsid w:val="00E51548"/>
    <w:rsid w:val="00E515A3"/>
    <w:rsid w:val="00E51A30"/>
    <w:rsid w:val="00E51E23"/>
    <w:rsid w:val="00E52017"/>
    <w:rsid w:val="00E52290"/>
    <w:rsid w:val="00E52937"/>
    <w:rsid w:val="00E52984"/>
    <w:rsid w:val="00E52CCE"/>
    <w:rsid w:val="00E52DCB"/>
    <w:rsid w:val="00E52F76"/>
    <w:rsid w:val="00E5315C"/>
    <w:rsid w:val="00E534E2"/>
    <w:rsid w:val="00E538E0"/>
    <w:rsid w:val="00E538EE"/>
    <w:rsid w:val="00E53EAE"/>
    <w:rsid w:val="00E548A8"/>
    <w:rsid w:val="00E54C37"/>
    <w:rsid w:val="00E54CA0"/>
    <w:rsid w:val="00E54D33"/>
    <w:rsid w:val="00E556A3"/>
    <w:rsid w:val="00E55725"/>
    <w:rsid w:val="00E55BCA"/>
    <w:rsid w:val="00E56116"/>
    <w:rsid w:val="00E5612E"/>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553"/>
    <w:rsid w:val="00E64701"/>
    <w:rsid w:val="00E64763"/>
    <w:rsid w:val="00E64D62"/>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3E1B"/>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27"/>
    <w:rsid w:val="00E81290"/>
    <w:rsid w:val="00E81490"/>
    <w:rsid w:val="00E81924"/>
    <w:rsid w:val="00E81F9F"/>
    <w:rsid w:val="00E81FFC"/>
    <w:rsid w:val="00E826C8"/>
    <w:rsid w:val="00E828DA"/>
    <w:rsid w:val="00E83280"/>
    <w:rsid w:val="00E832C9"/>
    <w:rsid w:val="00E83469"/>
    <w:rsid w:val="00E83639"/>
    <w:rsid w:val="00E836A5"/>
    <w:rsid w:val="00E83E6E"/>
    <w:rsid w:val="00E84088"/>
    <w:rsid w:val="00E845FB"/>
    <w:rsid w:val="00E846F1"/>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6F7"/>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7DA"/>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D67"/>
    <w:rsid w:val="00EA3DB9"/>
    <w:rsid w:val="00EA4581"/>
    <w:rsid w:val="00EA475F"/>
    <w:rsid w:val="00EA4877"/>
    <w:rsid w:val="00EA4A7A"/>
    <w:rsid w:val="00EA4AC2"/>
    <w:rsid w:val="00EA5029"/>
    <w:rsid w:val="00EA5335"/>
    <w:rsid w:val="00EA5AC0"/>
    <w:rsid w:val="00EA5CE5"/>
    <w:rsid w:val="00EA6434"/>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4DA9"/>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0AA"/>
    <w:rsid w:val="00EC331F"/>
    <w:rsid w:val="00EC36DD"/>
    <w:rsid w:val="00EC382E"/>
    <w:rsid w:val="00EC4C3D"/>
    <w:rsid w:val="00EC4D77"/>
    <w:rsid w:val="00EC4D7B"/>
    <w:rsid w:val="00EC4E08"/>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26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50"/>
    <w:rsid w:val="00ED4096"/>
    <w:rsid w:val="00ED44F3"/>
    <w:rsid w:val="00ED46C2"/>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59A"/>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EF7FB0"/>
    <w:rsid w:val="00F000F0"/>
    <w:rsid w:val="00F00180"/>
    <w:rsid w:val="00F00649"/>
    <w:rsid w:val="00F006E4"/>
    <w:rsid w:val="00F007E0"/>
    <w:rsid w:val="00F00923"/>
    <w:rsid w:val="00F00A0E"/>
    <w:rsid w:val="00F00A7F"/>
    <w:rsid w:val="00F00A86"/>
    <w:rsid w:val="00F00C9D"/>
    <w:rsid w:val="00F01126"/>
    <w:rsid w:val="00F0179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0E7D"/>
    <w:rsid w:val="00F11003"/>
    <w:rsid w:val="00F1114C"/>
    <w:rsid w:val="00F1146B"/>
    <w:rsid w:val="00F115E0"/>
    <w:rsid w:val="00F1165E"/>
    <w:rsid w:val="00F11A36"/>
    <w:rsid w:val="00F11CF5"/>
    <w:rsid w:val="00F121A3"/>
    <w:rsid w:val="00F124CB"/>
    <w:rsid w:val="00F12B3D"/>
    <w:rsid w:val="00F12D63"/>
    <w:rsid w:val="00F13390"/>
    <w:rsid w:val="00F133EB"/>
    <w:rsid w:val="00F134CC"/>
    <w:rsid w:val="00F1403E"/>
    <w:rsid w:val="00F1415B"/>
    <w:rsid w:val="00F14416"/>
    <w:rsid w:val="00F14606"/>
    <w:rsid w:val="00F146DC"/>
    <w:rsid w:val="00F1476B"/>
    <w:rsid w:val="00F149F8"/>
    <w:rsid w:val="00F14DC0"/>
    <w:rsid w:val="00F150C4"/>
    <w:rsid w:val="00F152EE"/>
    <w:rsid w:val="00F15704"/>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103"/>
    <w:rsid w:val="00F30353"/>
    <w:rsid w:val="00F308C0"/>
    <w:rsid w:val="00F30A60"/>
    <w:rsid w:val="00F315C5"/>
    <w:rsid w:val="00F3171C"/>
    <w:rsid w:val="00F318E7"/>
    <w:rsid w:val="00F31D09"/>
    <w:rsid w:val="00F31E34"/>
    <w:rsid w:val="00F31F17"/>
    <w:rsid w:val="00F31F79"/>
    <w:rsid w:val="00F3236F"/>
    <w:rsid w:val="00F32374"/>
    <w:rsid w:val="00F325DA"/>
    <w:rsid w:val="00F32F0E"/>
    <w:rsid w:val="00F32F3E"/>
    <w:rsid w:val="00F32FBF"/>
    <w:rsid w:val="00F3349D"/>
    <w:rsid w:val="00F336DB"/>
    <w:rsid w:val="00F33730"/>
    <w:rsid w:val="00F3383E"/>
    <w:rsid w:val="00F33E0B"/>
    <w:rsid w:val="00F33EBF"/>
    <w:rsid w:val="00F34286"/>
    <w:rsid w:val="00F342E5"/>
    <w:rsid w:val="00F345E8"/>
    <w:rsid w:val="00F346BC"/>
    <w:rsid w:val="00F35181"/>
    <w:rsid w:val="00F3521B"/>
    <w:rsid w:val="00F3524E"/>
    <w:rsid w:val="00F35561"/>
    <w:rsid w:val="00F35865"/>
    <w:rsid w:val="00F35A79"/>
    <w:rsid w:val="00F35D4E"/>
    <w:rsid w:val="00F35E92"/>
    <w:rsid w:val="00F35F4F"/>
    <w:rsid w:val="00F361EB"/>
    <w:rsid w:val="00F3651B"/>
    <w:rsid w:val="00F369F3"/>
    <w:rsid w:val="00F36B2C"/>
    <w:rsid w:val="00F36BDA"/>
    <w:rsid w:val="00F370CB"/>
    <w:rsid w:val="00F372BE"/>
    <w:rsid w:val="00F37698"/>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89C"/>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36F"/>
    <w:rsid w:val="00F538CD"/>
    <w:rsid w:val="00F53B04"/>
    <w:rsid w:val="00F53D0A"/>
    <w:rsid w:val="00F54147"/>
    <w:rsid w:val="00F54192"/>
    <w:rsid w:val="00F542D8"/>
    <w:rsid w:val="00F548C8"/>
    <w:rsid w:val="00F5535C"/>
    <w:rsid w:val="00F5552B"/>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6DA"/>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A3D"/>
    <w:rsid w:val="00F65BE2"/>
    <w:rsid w:val="00F660B8"/>
    <w:rsid w:val="00F6624A"/>
    <w:rsid w:val="00F6658E"/>
    <w:rsid w:val="00F669E3"/>
    <w:rsid w:val="00F67734"/>
    <w:rsid w:val="00F67A85"/>
    <w:rsid w:val="00F67F10"/>
    <w:rsid w:val="00F701A0"/>
    <w:rsid w:val="00F703AB"/>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0DE"/>
    <w:rsid w:val="00F75549"/>
    <w:rsid w:val="00F7564B"/>
    <w:rsid w:val="00F76337"/>
    <w:rsid w:val="00F763DF"/>
    <w:rsid w:val="00F76B2E"/>
    <w:rsid w:val="00F76B74"/>
    <w:rsid w:val="00F77110"/>
    <w:rsid w:val="00F77219"/>
    <w:rsid w:val="00F7792A"/>
    <w:rsid w:val="00F77B5E"/>
    <w:rsid w:val="00F77C47"/>
    <w:rsid w:val="00F77CF3"/>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06E"/>
    <w:rsid w:val="00F82CD8"/>
    <w:rsid w:val="00F82F24"/>
    <w:rsid w:val="00F831A7"/>
    <w:rsid w:val="00F83301"/>
    <w:rsid w:val="00F83392"/>
    <w:rsid w:val="00F8355A"/>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4BA"/>
    <w:rsid w:val="00F878AC"/>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043"/>
    <w:rsid w:val="00F94412"/>
    <w:rsid w:val="00F946E6"/>
    <w:rsid w:val="00F94737"/>
    <w:rsid w:val="00F9473D"/>
    <w:rsid w:val="00F948E1"/>
    <w:rsid w:val="00F9495D"/>
    <w:rsid w:val="00F94B3A"/>
    <w:rsid w:val="00F95013"/>
    <w:rsid w:val="00F951BD"/>
    <w:rsid w:val="00F95BA7"/>
    <w:rsid w:val="00F95DFF"/>
    <w:rsid w:val="00F960DC"/>
    <w:rsid w:val="00F9632D"/>
    <w:rsid w:val="00F9644F"/>
    <w:rsid w:val="00F965D9"/>
    <w:rsid w:val="00F96842"/>
    <w:rsid w:val="00F969EB"/>
    <w:rsid w:val="00F96C7A"/>
    <w:rsid w:val="00F96CB6"/>
    <w:rsid w:val="00F96E7C"/>
    <w:rsid w:val="00F975B5"/>
    <w:rsid w:val="00FA04BE"/>
    <w:rsid w:val="00FA0509"/>
    <w:rsid w:val="00FA0A8A"/>
    <w:rsid w:val="00FA0E70"/>
    <w:rsid w:val="00FA0E7C"/>
    <w:rsid w:val="00FA15EB"/>
    <w:rsid w:val="00FA1AE4"/>
    <w:rsid w:val="00FA1CBF"/>
    <w:rsid w:val="00FA1D8F"/>
    <w:rsid w:val="00FA1F1D"/>
    <w:rsid w:val="00FA2002"/>
    <w:rsid w:val="00FA2028"/>
    <w:rsid w:val="00FA20AE"/>
    <w:rsid w:val="00FA2526"/>
    <w:rsid w:val="00FA25D5"/>
    <w:rsid w:val="00FA2AB0"/>
    <w:rsid w:val="00FA3829"/>
    <w:rsid w:val="00FA3C84"/>
    <w:rsid w:val="00FA4A20"/>
    <w:rsid w:val="00FA4E0B"/>
    <w:rsid w:val="00FA4EDE"/>
    <w:rsid w:val="00FA5022"/>
    <w:rsid w:val="00FA50E8"/>
    <w:rsid w:val="00FA526F"/>
    <w:rsid w:val="00FA53C1"/>
    <w:rsid w:val="00FA5412"/>
    <w:rsid w:val="00FA5527"/>
    <w:rsid w:val="00FA5871"/>
    <w:rsid w:val="00FA589E"/>
    <w:rsid w:val="00FA5962"/>
    <w:rsid w:val="00FA5995"/>
    <w:rsid w:val="00FA5A2B"/>
    <w:rsid w:val="00FA5CEE"/>
    <w:rsid w:val="00FA5EB9"/>
    <w:rsid w:val="00FA6225"/>
    <w:rsid w:val="00FA656D"/>
    <w:rsid w:val="00FA6686"/>
    <w:rsid w:val="00FA6A4B"/>
    <w:rsid w:val="00FA6A8C"/>
    <w:rsid w:val="00FA6BE1"/>
    <w:rsid w:val="00FA6D2E"/>
    <w:rsid w:val="00FA70DF"/>
    <w:rsid w:val="00FA7152"/>
    <w:rsid w:val="00FA7309"/>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5E3A"/>
    <w:rsid w:val="00FB62B2"/>
    <w:rsid w:val="00FB6401"/>
    <w:rsid w:val="00FB67DD"/>
    <w:rsid w:val="00FB68CE"/>
    <w:rsid w:val="00FB6B9D"/>
    <w:rsid w:val="00FB6C5F"/>
    <w:rsid w:val="00FB6C8C"/>
    <w:rsid w:val="00FB70DD"/>
    <w:rsid w:val="00FB72CB"/>
    <w:rsid w:val="00FB77BB"/>
    <w:rsid w:val="00FB7A9C"/>
    <w:rsid w:val="00FC034F"/>
    <w:rsid w:val="00FC03AD"/>
    <w:rsid w:val="00FC0AB4"/>
    <w:rsid w:val="00FC0B9B"/>
    <w:rsid w:val="00FC0E12"/>
    <w:rsid w:val="00FC15A1"/>
    <w:rsid w:val="00FC184E"/>
    <w:rsid w:val="00FC184F"/>
    <w:rsid w:val="00FC1859"/>
    <w:rsid w:val="00FC2075"/>
    <w:rsid w:val="00FC22FE"/>
    <w:rsid w:val="00FC23FA"/>
    <w:rsid w:val="00FC25D7"/>
    <w:rsid w:val="00FC2711"/>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4F0C"/>
    <w:rsid w:val="00FD552B"/>
    <w:rsid w:val="00FD553B"/>
    <w:rsid w:val="00FD5642"/>
    <w:rsid w:val="00FD6318"/>
    <w:rsid w:val="00FD661B"/>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09BA"/>
    <w:rsid w:val="00FE20AB"/>
    <w:rsid w:val="00FE22FE"/>
    <w:rsid w:val="00FE2B7B"/>
    <w:rsid w:val="00FE306A"/>
    <w:rsid w:val="00FE3100"/>
    <w:rsid w:val="00FE3439"/>
    <w:rsid w:val="00FE3768"/>
    <w:rsid w:val="00FE37C6"/>
    <w:rsid w:val="00FE4CAA"/>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36"/>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character" w:customStyle="1" w:styleId="apple-converted-space">
    <w:name w:val="apple-converted-space"/>
    <w:basedOn w:val="DefaultParagraphFont"/>
    <w:qFormat/>
    <w:rsid w:val="00976BA2"/>
  </w:style>
  <w:style w:type="character" w:customStyle="1" w:styleId="TANChar">
    <w:name w:val="TAN Char"/>
    <w:link w:val="TAN"/>
    <w:qFormat/>
    <w:rsid w:val="00E0122C"/>
    <w:rPr>
      <w:rFonts w:ascii="Arial" w:hAnsi="Arial"/>
      <w:sz w:val="18"/>
      <w:lang w:val="en-GB" w:eastAsia="en-US"/>
    </w:rPr>
  </w:style>
  <w:style w:type="character" w:customStyle="1" w:styleId="EQChar">
    <w:name w:val="EQ Char"/>
    <w:link w:val="EQ"/>
    <w:qFormat/>
    <w:locked/>
    <w:rsid w:val="0093041C"/>
    <w:rPr>
      <w:rFonts w:ascii="Times New Roman" w:hAnsi="Times New Roman"/>
      <w:noProof/>
      <w:lang w:val="en-GB" w:eastAsia="en-US"/>
    </w:rPr>
  </w:style>
  <w:style w:type="character" w:customStyle="1" w:styleId="B1Char">
    <w:name w:val="B1 Char"/>
    <w:rsid w:val="00123541"/>
    <w:rPr>
      <w:lang w:val="en-GB" w:eastAsia="en-US"/>
    </w:rPr>
  </w:style>
  <w:style w:type="character" w:customStyle="1" w:styleId="TFChar">
    <w:name w:val="TF Char"/>
    <w:link w:val="TF"/>
    <w:rsid w:val="00123541"/>
    <w:rPr>
      <w:rFonts w:ascii="Arial" w:hAnsi="Arial"/>
      <w:b/>
      <w:lang w:val="en-GB" w:eastAsia="en-US"/>
    </w:rPr>
  </w:style>
  <w:style w:type="paragraph" w:styleId="Quote">
    <w:name w:val="Quote"/>
    <w:basedOn w:val="Normal"/>
    <w:next w:val="Normal"/>
    <w:link w:val="QuoteChar"/>
    <w:uiPriority w:val="29"/>
    <w:qFormat/>
    <w:rsid w:val="00CB5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51CE"/>
    <w:rPr>
      <w:rFonts w:ascii="Times New Roman" w:hAnsi="Times New Roman"/>
      <w:i/>
      <w:iCs/>
      <w:color w:val="404040" w:themeColor="text1" w:themeTint="BF"/>
      <w:lang w:val="en-GB" w:eastAsia="en-US"/>
    </w:rPr>
  </w:style>
  <w:style w:type="character" w:customStyle="1" w:styleId="msoins0">
    <w:name w:val="msoins0"/>
    <w:qFormat/>
    <w:rsid w:val="00B42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4753</TotalTime>
  <Pages>11</Pages>
  <Words>3654</Words>
  <Characters>20831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24437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Virgil Comsa</cp:lastModifiedBy>
  <cp:revision>274</cp:revision>
  <cp:lastPrinted>2011-11-09T07:49:00Z</cp:lastPrinted>
  <dcterms:created xsi:type="dcterms:W3CDTF">2023-04-04T18:02:00Z</dcterms:created>
  <dcterms:modified xsi:type="dcterms:W3CDTF">2023-05-12T17:42:00Z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